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54822" w14:textId="77777777" w:rsidR="00A93E65" w:rsidRPr="00104604" w:rsidRDefault="00A93E65" w:rsidP="00C9773C"/>
    <w:p w14:paraId="701D0821" w14:textId="77777777" w:rsidR="00A93E65" w:rsidRPr="00104604" w:rsidRDefault="00A93E65" w:rsidP="00C9773C"/>
    <w:p w14:paraId="24CDDAA4" w14:textId="77777777" w:rsidR="00A93E65" w:rsidRPr="00104604" w:rsidRDefault="00A93E65" w:rsidP="00C9773C"/>
    <w:p w14:paraId="08499AC6" w14:textId="77777777" w:rsidR="00A93E65" w:rsidRPr="00104604" w:rsidRDefault="00A93E65" w:rsidP="00C9773C"/>
    <w:p w14:paraId="0AC36591" w14:textId="77777777" w:rsidR="00A93E65" w:rsidRPr="00104604" w:rsidRDefault="00A93E65" w:rsidP="00C9773C"/>
    <w:p w14:paraId="051C11AB" w14:textId="77777777" w:rsidR="00A93E65" w:rsidRDefault="00A93E65" w:rsidP="00C9773C"/>
    <w:p w14:paraId="20DE841F" w14:textId="77777777" w:rsidR="00843AD7" w:rsidRDefault="00843AD7" w:rsidP="00C9773C"/>
    <w:p w14:paraId="137F592E" w14:textId="77777777" w:rsidR="00843AD7" w:rsidRDefault="00843AD7" w:rsidP="00C9773C"/>
    <w:p w14:paraId="178CEADE" w14:textId="77777777" w:rsidR="00843AD7" w:rsidRDefault="00843AD7" w:rsidP="00C9773C"/>
    <w:p w14:paraId="141B001F" w14:textId="77777777" w:rsidR="00843AD7" w:rsidRDefault="00843AD7" w:rsidP="00D8770C">
      <w:pPr>
        <w:jc w:val="center"/>
      </w:pPr>
      <w:r>
        <w:rPr>
          <w:rFonts w:hint="eastAsia"/>
          <w:noProof/>
        </w:rPr>
        <w:drawing>
          <wp:inline distT="0" distB="0" distL="0" distR="0" wp14:anchorId="1589F5A6" wp14:editId="30185713">
            <wp:extent cx="5104659" cy="3055705"/>
            <wp:effectExtent l="0" t="0" r="1270" b="0"/>
            <wp:docPr id="12" name="図 12" descr="テキスト が含まれている画像&#10;&#10;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政策資料表紙.jpg"/>
                    <pic:cNvPicPr/>
                  </pic:nvPicPr>
                  <pic:blipFill>
                    <a:blip r:embed="rId8">
                      <a:extLst>
                        <a:ext uri="{28A0092B-C50C-407E-A947-70E740481C1C}">
                          <a14:useLocalDpi xmlns:a14="http://schemas.microsoft.com/office/drawing/2010/main" val="0"/>
                        </a:ext>
                      </a:extLst>
                    </a:blip>
                    <a:stretch>
                      <a:fillRect/>
                    </a:stretch>
                  </pic:blipFill>
                  <pic:spPr>
                    <a:xfrm>
                      <a:off x="0" y="0"/>
                      <a:ext cx="5153118" cy="3084713"/>
                    </a:xfrm>
                    <a:prstGeom prst="rect">
                      <a:avLst/>
                    </a:prstGeom>
                  </pic:spPr>
                </pic:pic>
              </a:graphicData>
            </a:graphic>
          </wp:inline>
        </w:drawing>
      </w:r>
    </w:p>
    <w:p w14:paraId="6AE064F3" w14:textId="77777777" w:rsidR="00843AD7" w:rsidRDefault="00843AD7" w:rsidP="00C9773C"/>
    <w:p w14:paraId="3D8DA741" w14:textId="77777777" w:rsidR="00843AD7" w:rsidRDefault="00843AD7" w:rsidP="00C9773C"/>
    <w:p w14:paraId="7E562E85" w14:textId="77777777" w:rsidR="00843AD7" w:rsidRDefault="00843AD7" w:rsidP="00C9773C"/>
    <w:p w14:paraId="4B439036" w14:textId="77777777" w:rsidR="00843AD7" w:rsidRDefault="00843AD7" w:rsidP="00C9773C"/>
    <w:p w14:paraId="7A005708" w14:textId="77777777" w:rsidR="00843AD7" w:rsidRDefault="00843AD7" w:rsidP="00C9773C"/>
    <w:p w14:paraId="7A17D1ED" w14:textId="77777777" w:rsidR="00843AD7" w:rsidRDefault="00843AD7" w:rsidP="00C9773C"/>
    <w:p w14:paraId="7EDD7365" w14:textId="77777777" w:rsidR="00843AD7" w:rsidRDefault="00843AD7" w:rsidP="00C9773C"/>
    <w:p w14:paraId="10A0E51A" w14:textId="77777777" w:rsidR="00843AD7" w:rsidRDefault="00843AD7" w:rsidP="00C9773C"/>
    <w:p w14:paraId="0781D038" w14:textId="77777777" w:rsidR="00843AD7" w:rsidRDefault="00843AD7" w:rsidP="00C9773C"/>
    <w:p w14:paraId="1A1DA98C" w14:textId="77777777" w:rsidR="00436905" w:rsidRPr="00104604" w:rsidRDefault="00436905" w:rsidP="00C9773C"/>
    <w:p w14:paraId="7EFE11FC" w14:textId="77777777" w:rsidR="00A93E65" w:rsidRPr="00104604" w:rsidRDefault="00A93E65" w:rsidP="00C9773C"/>
    <w:p w14:paraId="7404DE3D" w14:textId="77777777" w:rsidR="00A93E65" w:rsidRPr="00104604" w:rsidRDefault="00A93E65" w:rsidP="00C9773C"/>
    <w:p w14:paraId="79CEC75D" w14:textId="77777777" w:rsidR="00A93E65" w:rsidRPr="00104604" w:rsidRDefault="00A93E65" w:rsidP="00C9773C"/>
    <w:p w14:paraId="0CC328B5" w14:textId="1EEAE682" w:rsidR="006A23AE" w:rsidRPr="00EC7427" w:rsidRDefault="00D8770C" w:rsidP="00EC7427">
      <w:pPr>
        <w:spacing w:line="600" w:lineRule="exact"/>
        <w:ind w:firstLineChars="600" w:firstLine="1320"/>
        <w:rPr>
          <w:rFonts w:ascii="TT-JTCウインR10P" w:eastAsia="TT-JTCウインR10P"/>
          <w:b/>
          <w:sz w:val="48"/>
          <w:szCs w:val="48"/>
        </w:rPr>
      </w:pPr>
      <w:r>
        <w:rPr>
          <w:rFonts w:hint="eastAsia"/>
          <w:noProof/>
        </w:rPr>
        <mc:AlternateContent>
          <mc:Choice Requires="wps">
            <w:drawing>
              <wp:anchor distT="0" distB="0" distL="114300" distR="114300" simplePos="0" relativeHeight="251726848" behindDoc="0" locked="0" layoutInCell="1" allowOverlap="1" wp14:anchorId="3499BEA7" wp14:editId="5EAFFDD4">
                <wp:simplePos x="0" y="0"/>
                <wp:positionH relativeFrom="column">
                  <wp:posOffset>2821329</wp:posOffset>
                </wp:positionH>
                <wp:positionV relativeFrom="page">
                  <wp:posOffset>9954228</wp:posOffset>
                </wp:positionV>
                <wp:extent cx="769620" cy="31242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769620" cy="3124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52679" id="正方形/長方形 23" o:spid="_x0000_s1026" style="position:absolute;left:0;text-align:left;margin-left:222.15pt;margin-top:783.8pt;width:60.6pt;height:24.6pt;z-index:25172684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w6hQIAADUFAAAOAAAAZHJzL2Uyb0RvYy54bWysVM1uEzEQviPxDpbvdLNpSGnUTRW1KkKq&#10;2ooW9ex67WaF12PGTjbhPegDwJkz4sDjUIm3YOzdbEvJCXHxjnfmm99vfHC4qg1bKvQV2ILnOwPO&#10;lJVQVva24O+uTl684swHYUthwKqCr5Xnh9Pnzw4aN1FDmIMpFTJyYv2kcQWfh+AmWeblXNXC74BT&#10;lpQasBaBrniblSga8l6bbDgYjLMGsHQIUnlPf49bJZ8m/1orGc619iowU3DKLaQT03kTz2x6ICa3&#10;KNy8kl0a4h+yqEVlKWjv6lgEwRZY/eWqriSCBx12JNQZaF1JlWqgavLBk2ou58KpVAs1x7u+Tf7/&#10;uZVnywtkVVnw4S5nVtQ0o/uvX+7vvv/88Tn79elbKzHSUqsa5yeEuHQX2N08ibHulcY6fqkitkrt&#10;XfftVavAJP3cG++PhzQESardfDgimbxkD2CHPrxWULMoFBxpeqmpYnnqQ2u6MYmxjI2nhZPKmFYb&#10;/2QxyTatJIW1Ua31W6WpUkpkmLwmjqkjg2wpiB1CSmXDuEvJWLKOME3Oe2C+DWhC3oE62whTiXs9&#10;cLAN+GfEHpGigg09uK4s4DYH5fs+cmu/qb6tOZZ/A+WaBozQMt87eVJRc0+FDxcCieo0D1rfcE6H&#10;NtAUHDqJszngx23/oz0xkLScNbQ6BfcfFgIVZ+aNJW7u56NR3LV0Gb3cizPHx5qbxxq7qI+A+p/T&#10;Q+FkEqN9MBtRI9TXtOWzGJVUwkqKXXAZcHM5Cu1K0zsh1WyWzGi/nAin9tLJ6Dx2NZLnanUt0HUM&#10;C0TNM9ismZg8IVprG5EWZosAukosfOhr12/azcTj7h2Jy//4nqweXrvpbwAAAP//AwBQSwMEFAAG&#10;AAgAAAAhAIbbWAbhAAAADQEAAA8AAABkcnMvZG93bnJldi54bWxMj0FOwzAQRfdIvYM1ldhRJ5C4&#10;VYhTIVAXSJUqCgdw4iGJiO1gu2m4PdNVu5z5T3/elNvZDGxCH3pnJaSrBBjaxunethK+PncPG2Ah&#10;KqvV4CxK+MMA22pxV6pCu7P9wOkYW0YlNhRKQhfjWHAemg6NCis3oqXs23mjIo2+5dqrM5WbgT8m&#10;ieBG9ZYudGrE1w6bn+PJSDjo33T9Nu78ZOr3ab83zcGbIOX9cn55BhZxjlcYLvqkDhU51e5kdWCD&#10;hCzLngilIBdrAYyQXOQ5sJpWIhUb4FXJb7+o/gEAAP//AwBQSwECLQAUAAYACAAAACEAtoM4kv4A&#10;AADhAQAAEwAAAAAAAAAAAAAAAAAAAAAAW0NvbnRlbnRfVHlwZXNdLnhtbFBLAQItABQABgAIAAAA&#10;IQA4/SH/1gAAAJQBAAALAAAAAAAAAAAAAAAAAC8BAABfcmVscy8ucmVsc1BLAQItABQABgAIAAAA&#10;IQAW0Qw6hQIAADUFAAAOAAAAAAAAAAAAAAAAAC4CAABkcnMvZTJvRG9jLnhtbFBLAQItABQABgAI&#10;AAAAIQCG21gG4QAAAA0BAAAPAAAAAAAAAAAAAAAAAN8EAABkcnMvZG93bnJldi54bWxQSwUGAAAA&#10;AAQABADzAAAA7QUAAAAA&#10;" fillcolor="white [3201]" stroked="f" strokeweight="2pt">
                <w10:wrap anchory="page"/>
              </v:rect>
            </w:pict>
          </mc:Fallback>
        </mc:AlternateContent>
      </w:r>
      <w:r w:rsidR="00203F20">
        <w:rPr>
          <w:rFonts w:hint="eastAsia"/>
          <w:noProof/>
        </w:rPr>
        <mc:AlternateContent>
          <mc:Choice Requires="wps">
            <w:drawing>
              <wp:anchor distT="0" distB="0" distL="114300" distR="114300" simplePos="0" relativeHeight="251721728" behindDoc="0" locked="0" layoutInCell="1" allowOverlap="1" wp14:anchorId="18C19ABF" wp14:editId="565A5066">
                <wp:simplePos x="0" y="0"/>
                <wp:positionH relativeFrom="column">
                  <wp:posOffset>2822418</wp:posOffset>
                </wp:positionH>
                <wp:positionV relativeFrom="paragraph">
                  <wp:posOffset>398352</wp:posOffset>
                </wp:positionV>
                <wp:extent cx="733331" cy="334979"/>
                <wp:effectExtent l="0" t="0" r="10160" b="27305"/>
                <wp:wrapNone/>
                <wp:docPr id="111" name="正方形/長方形 111"/>
                <wp:cNvGraphicFramePr/>
                <a:graphic xmlns:a="http://schemas.openxmlformats.org/drawingml/2006/main">
                  <a:graphicData uri="http://schemas.microsoft.com/office/word/2010/wordprocessingShape">
                    <wps:wsp>
                      <wps:cNvSpPr/>
                      <wps:spPr>
                        <a:xfrm>
                          <a:off x="0" y="0"/>
                          <a:ext cx="733331" cy="33497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746018" id="正方形/長方形 111" o:spid="_x0000_s1026" style="position:absolute;left:0;text-align:left;margin-left:222.25pt;margin-top:31.35pt;width:57.75pt;height:26.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PYkwIAAF8FAAAOAAAAZHJzL2Uyb0RvYy54bWysVM1uEzEQviPxDpbvdJM0tDTqpopaFSFV&#10;paJFPTteO7GwPcZ2sgnvAQ8AZ86IA49DJd6CsXezCSUnRA7OzM588+dvfHq2MposhQ8KbEn7Bz1K&#10;hOVQKTsr6du7y2cvKAmR2YppsKKkaxHo2fjpk9PajcQA5qAr4QkGsWFUu5LOY3Sjogh8LgwLB+CE&#10;RaMEb1hE1c+KyrMaoxtdDHq9o6IGXzkPXISAXy8aIx3n+FIKHl9LGUQkuqRYW8ynz+c0ncX4lI1m&#10;nrm54m0Z7B+qMExZTNqFumCRkYVXf4UyinsIIOMBB1OAlIqL3AN20+896uZ2zpzIveBwguvGFP5f&#10;WH69vPFEVXh3/T4llhm8pIevXx4+ff/543Px6+O3RiLJjMOqXRgh5tbd+FYLKKbOV9Kb9I89kVUe&#10;8LobsFhFwvHj8SH+MA1H0+Hh8OT4JMUstmDnQ3wpwJAklNTj/eWxsuVViI3rxiXl0jadAbSqLpXW&#10;WUnMEefakyXDO5/OctmYYscLtYQsUjNN+VmKay2aqG+ExJlgwYOcPbNxG5NxLmw8akvXFr0TTGIF&#10;HbC/D6jjppjWN8FEZmkH7O0D/pmxQ+SsYGMHNsqC3xegetdlbvw33Tc9p/anUK2RCh6aHQmOXyq8&#10;hCsW4g3zuBS4Prjo8TUeUkNdUmglSubgP+z7nvyRq2ilpMYlK2l4v2BeUKJfWWTxSX84TFuZleHz&#10;4wEqftcy3bXYhTkHvFMkEFaXxeQf9UaUHsw9vgeTlBVNzHLMXVIe/UY5j83y44vCxWSS3XATHYtX&#10;9tbxFDxNNZHsbnXPvGuZGJHC17BZSDZ6RMjGNyEtTBYRpMps3c61nTduceZ7++KkZ2JXz17bd3H8&#10;GwAA//8DAFBLAwQUAAYACAAAACEAgTNtLd8AAAAKAQAADwAAAGRycy9kb3ducmV2LnhtbEyPwU6D&#10;QBCG7ya+w2ZMvDR2oQFUZGmaGg8eTLXtAyzsCER2lrALxbd3POlxMl/+//uL7WJ7MePoO0cK4nUE&#10;Aql2pqNGwfn0cvcAwgdNRveOUME3etiW11eFzo270AfOx9AIDiGfawVtCEMupa9btNqv3YDEv083&#10;Wh34HBtpRn3hcNvLTRRl0uqOuKHVA+5brL+Ok1WwD4d59VxVu95Mq3f/+PbqYzcodXuz7J5ABFzC&#10;Hwy/+qwOJTtVbiLjRa8gSZKUUQXZ5h4EA2kW8biKyThNQZaF/D+h/AEAAP//AwBQSwECLQAUAAYA&#10;CAAAACEAtoM4kv4AAADhAQAAEwAAAAAAAAAAAAAAAAAAAAAAW0NvbnRlbnRfVHlwZXNdLnhtbFBL&#10;AQItABQABgAIAAAAIQA4/SH/1gAAAJQBAAALAAAAAAAAAAAAAAAAAC8BAABfcmVscy8ucmVsc1BL&#10;AQItABQABgAIAAAAIQCjeqPYkwIAAF8FAAAOAAAAAAAAAAAAAAAAAC4CAABkcnMvZTJvRG9jLnht&#10;bFBLAQItABQABgAIAAAAIQCBM20t3wAAAAoBAAAPAAAAAAAAAAAAAAAAAO0EAABkcnMvZG93bnJl&#10;di54bWxQSwUGAAAAAAQABADzAAAA+QUAAAAA&#10;" fillcolor="white [3201]" strokecolor="white [3212]" strokeweight="2pt"/>
            </w:pict>
          </mc:Fallback>
        </mc:AlternateContent>
      </w:r>
      <w:r w:rsidR="00A47AF8">
        <w:rPr>
          <w:rFonts w:hint="eastAsia"/>
          <w:noProof/>
        </w:rPr>
        <mc:AlternateContent>
          <mc:Choice Requires="wps">
            <w:drawing>
              <wp:anchor distT="0" distB="0" distL="114300" distR="114300" simplePos="0" relativeHeight="251678720" behindDoc="0" locked="0" layoutInCell="1" allowOverlap="0" wp14:anchorId="61CB500A" wp14:editId="4FCA7A8E">
                <wp:simplePos x="0" y="0"/>
                <wp:positionH relativeFrom="column">
                  <wp:posOffset>2900680</wp:posOffset>
                </wp:positionH>
                <wp:positionV relativeFrom="paragraph">
                  <wp:posOffset>6356350</wp:posOffset>
                </wp:positionV>
                <wp:extent cx="565150" cy="285750"/>
                <wp:effectExtent l="0" t="3175" r="1270" b="0"/>
                <wp:wrapNone/>
                <wp:docPr id="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28575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1F5CB" id="Rectangle 111" o:spid="_x0000_s1026" style="position:absolute;left:0;text-align:left;margin-left:228.4pt;margin-top:500.5pt;width:44.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bHjCQMAAG8GAAAOAAAAZHJzL2Uyb0RvYy54bWysVduO0zAQfUfiHyy/Z3Np0ly06apXhLTA&#10;igXx7CZOYpHYwXabLoh/Z+y03RZ4QEAqRZ54fDxzZs709u7QtWhPpWKC59i/8TCivBAl43WOP37Y&#10;OAlGShNeklZwmuMnqvDd7OWL26HPaCAa0ZZUIgDhKhv6HDda95nrqqKhHVE3oqccNishO6LBlLVb&#10;SjIAete6gedN3UHIspeioErB19W4iWcWv6pood9VlaIatTmG2LR9S/vemrc7uyVZLUnfsOIYBvmL&#10;KDrCOFx6hloRTdBOsl+gOlZIoUSlbwrRuaKqWEFtDpCN7/2UzWNDempzAXJUf6ZJ/T/Y4u3+QSJW&#10;5niKEScdlOg9kEZ43VLk+74haOhVBn6P/YM0Kar+XhSfFeJi2YAfnUsphoaSEsKy/u7VAWMoOIq2&#10;wxtRAj7ZaWG5OlSyM4DAAjrYkjydS0IPGhXwMZpGfgSFK2ArSKIY1hCRS7LT4V4q/YqKDplFjiUE&#10;b8HJ/l7p0fXkYoMXLSs3rG2tIevtspVoT6A7NvY5oqtLt5YbZy7MsRFx/EJtf43XkAwihqXxNLHb&#10;2n9L/SD0FkHqbKZJ7ISbMHLS2Escz08X6dQL03C1+W7C9cOsYWVJ+T3j9NSHfvhndT4qYuwg24lo&#10;yHEaBRHwRkBUVUs0LLseyqx4jRFpa1BroaWl6ipZdcmJZ5/fcWI4XRHVjNxZBONGso5pEHTLuhwn&#10;59MkM/2x5qV10YS149q9TtwWFti7JnG+ibw4nCROHEcTJ5ysPWeRbJbOfOlPp/F6sVys/WsS17Yw&#10;6t95tIGcqmwMsYPsHptyQCUz7TaJ0sDHYMBICeIx3wt2kRT6E9ONFbLpbYNxxXDimd+R4TP6SMTz&#10;xRc8HXN7pgq0cGo9KzyjtVGzW1E+ge4gBisumNKwaIT8itEAEw964cuOSIpR+5qDdlM/DM2ItEYY&#10;xQEY8nJne7lDeAFQOYbGGpdLPY7VXS9Z3cBNvs2WiznovWJWi2YWjFFB/MaAqWYzOU5gMzYvbev1&#10;/D8x+wEAAP//AwBQSwMEFAAGAAgAAAAhAKHxDzLeAAAADQEAAA8AAABkcnMvZG93bnJldi54bWxM&#10;j8FOwzAQRO9I/IO1SNyoXUgsmsapEFJPwIEWies2dpOIeB1ipw1/z/YEx50Zzb4pN7PvxcmNsQtk&#10;YLlQIBzVwXbUGPjYb+8eQcSEZLEP5Az8uAib6vqqxMKGM7270y41gksoFmigTWkopIx16zzGRRgc&#10;sXcMo8fE59hIO+KZy30v75XS0mNH/KHFwT23rv7aTd4A6sx+vx0fXvcvk8ZVM6tt/qmMub2Zn9Yg&#10;kpvTXxgu+IwOFTMdwkQ2it5AlmtGT2woteRVHMmznKXDRcq0AlmV8v+K6hcAAP//AwBQSwECLQAU&#10;AAYACAAAACEAtoM4kv4AAADhAQAAEwAAAAAAAAAAAAAAAAAAAAAAW0NvbnRlbnRfVHlwZXNdLnht&#10;bFBLAQItABQABgAIAAAAIQA4/SH/1gAAAJQBAAALAAAAAAAAAAAAAAAAAC8BAABfcmVscy8ucmVs&#10;c1BLAQItABQABgAIAAAAIQC9VbHjCQMAAG8GAAAOAAAAAAAAAAAAAAAAAC4CAABkcnMvZTJvRG9j&#10;LnhtbFBLAQItABQABgAIAAAAIQCh8Q8y3gAAAA0BAAAPAAAAAAAAAAAAAAAAAGMFAABkcnMvZG93&#10;bnJldi54bWxQSwUGAAAAAAQABADzAAAAbgYAAAAA&#10;" o:allowoverlap="f" stroked="f"/>
            </w:pict>
          </mc:Fallback>
        </mc:AlternateContent>
      </w:r>
      <w:r w:rsidR="00A47AF8">
        <w:rPr>
          <w:rFonts w:hint="eastAsia"/>
          <w:noProof/>
        </w:rPr>
        <mc:AlternateContent>
          <mc:Choice Requires="wps">
            <w:drawing>
              <wp:anchor distT="0" distB="0" distL="114300" distR="114300" simplePos="0" relativeHeight="251654144" behindDoc="0" locked="0" layoutInCell="1" allowOverlap="0" wp14:anchorId="25CC7B25" wp14:editId="309D00F3">
                <wp:simplePos x="0" y="0"/>
                <wp:positionH relativeFrom="column">
                  <wp:align>center</wp:align>
                </wp:positionH>
                <wp:positionV relativeFrom="paragraph">
                  <wp:posOffset>3200400</wp:posOffset>
                </wp:positionV>
                <wp:extent cx="600075" cy="228600"/>
                <wp:effectExtent l="0" t="0" r="3810" b="3175"/>
                <wp:wrapNone/>
                <wp:docPr id="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B4752" id="Rectangle 65" o:spid="_x0000_s1026" style="position:absolute;left:0;text-align:left;margin-left:0;margin-top:252pt;width:47.25pt;height:18pt;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yS8QIAAD8GAAAOAAAAZHJzL2Uyb0RvYy54bWysVNuO0zAQfUfiHyy/Z3Np0ly06artNghp&#10;gRUL4tlNnMYisYPtNi2If2fstN0WeEBAIkWeeDw+58zl9m7ftWhHpWKC59i/8TCivBQV45scf/xQ&#10;OAlGShNekVZwmuMDVfhu9vLF7dBnNBCNaCsqEQThKhv6HDda95nrqrKhHVE3oqccNmshO6LBlBu3&#10;kmSA6F3rBp43dQchq16KkioFf+/HTTyz8eualvpdXSuqUZtjwKbtV9rv2nzd2S3JNpL0DSuPMMhf&#10;oOgI43DpOdQ90QRtJfslVMdKKZSo9U0pOlfUNSup5QBsfO8nNk8N6anlAuKo/iyT+n9hy7e7R4lY&#10;leMII046SNF7EI3wTUvRNDL6DL3KwO2pf5SGoeofRPlZIS6WDbjRuZRiaCipAJVv/N2rA8ZQcBSt&#10;hzeigvBkq4WVal/LzgQEEdDeZuRwzgjda1TCz6nneTEgK2ErCBIw7Q0kOx3updKvqOiQWeRYAnYb&#10;nOwelDZgSHZyseBFy6qCta015Ga9bCXaESiOwj7H6OrSreXGmQtzbIw4/qG2vMZrSAaIYWk8DXab&#10;+m+pH4TeIkidYprETliEkZPGXuJ4frpIp16YhvfFdwPXD7OGVRXlD4zTUxn64Z+l+dgQYwHZQkRD&#10;jtMoAN1Iu4G2LLW0olzRUpfsQWZ4fse+YxoatGVdjpOzE8lMwle8Aj1Ipglrx7V7zcTKD3JcqzIv&#10;Ii8OJ4kTx9HECScrz1kkxdKZL/3pNF4tlouVf63Kyiqt/l0YC+SUNmOILbB7aqoBVczUzyRKAx+D&#10;ASMiiEe+FyIiKfQnphvbmKZYTYwrIRPPvEchz9FHIZ4vvtDpyO1ZKqjYUy3ZTjLNMzbhWlQHaCTA&#10;YLsFpi4sGiG/YjTABMux+rIlkmLUvubQjKkfhmbkWSOM4gAMebmzvtwhvIRQOdZQNHa51OOY3PaS&#10;bRq4ybdsuZhDA9fMNpdp7hEV4DcGTCnL5DhRzRi8tK3X89yf/QAAAP//AwBQSwMEFAAGAAgAAAAh&#10;ADi/GODbAAAABwEAAA8AAABkcnMvZG93bnJldi54bWxMj0FPwzAMhe9I/IfISNxYArQTK00nhLQT&#10;cGBD4uo1XlvROKVJt/LvMSd28/Oz3vtcrmffqyONsQts4XZhQBHXwXXcWPjYbW4eQMWE7LAPTBZ+&#10;KMK6urwosXDhxO903KZGSQjHAi20KQ2F1rFuyWNchIFYvEMYPSaRY6PdiCcJ972+M2apPXYsDS0O&#10;9NxS/bWdvAVcZu777XD/unuZlrhqZrPJP42111fz0yOoRHP6P4Y/fEGHSpj2YWIXVW9BHkkWcpPJ&#10;IPYqy0HtZZEZA7oq9Tl/9QsAAP//AwBQSwECLQAUAAYACAAAACEAtoM4kv4AAADhAQAAEwAAAAAA&#10;AAAAAAAAAAAAAAAAW0NvbnRlbnRfVHlwZXNdLnhtbFBLAQItABQABgAIAAAAIQA4/SH/1gAAAJQB&#10;AAALAAAAAAAAAAAAAAAAAC8BAABfcmVscy8ucmVsc1BLAQItABQABgAIAAAAIQC8JEyS8QIAAD8G&#10;AAAOAAAAAAAAAAAAAAAAAC4CAABkcnMvZTJvRG9jLnhtbFBLAQItABQABgAIAAAAIQA4vxjg2wAA&#10;AAcBAAAPAAAAAAAAAAAAAAAAAEsFAABkcnMvZG93bnJldi54bWxQSwUGAAAAAAQABADzAAAAUwYA&#10;AAAA&#10;" o:allowoverlap="f" stroked="f"/>
            </w:pict>
          </mc:Fallback>
        </mc:AlternateContent>
      </w:r>
      <w:r w:rsidR="00A93E65" w:rsidRPr="00104604">
        <w:rPr>
          <w:rFonts w:hint="eastAsia"/>
        </w:rPr>
        <w:br w:type="page"/>
      </w:r>
      <w:r w:rsidR="00EC7427" w:rsidRPr="00EC7427">
        <w:rPr>
          <w:rFonts w:ascii="TT-JTCウインR10P" w:eastAsia="TT-JTCウインR10P" w:hint="eastAsia"/>
          <w:b/>
          <w:sz w:val="48"/>
          <w:szCs w:val="48"/>
        </w:rPr>
        <w:lastRenderedPageBreak/>
        <w:t>『</w:t>
      </w:r>
      <w:r w:rsidR="00EC7427" w:rsidRPr="00EC7427">
        <w:rPr>
          <w:rFonts w:ascii="TT-JTCウインR10P" w:eastAsia="TT-JTCウインR10P"/>
          <w:b/>
          <w:sz w:val="48"/>
          <w:szCs w:val="48"/>
        </w:rPr>
        <w:t>年を取っても安心して暮らせ</w:t>
      </w:r>
      <w:r w:rsidR="00EC7427">
        <w:rPr>
          <w:rFonts w:ascii="TT-JTCウインR10P" w:eastAsia="TT-JTCウインR10P" w:hint="eastAsia"/>
          <w:b/>
          <w:sz w:val="48"/>
          <w:szCs w:val="48"/>
        </w:rPr>
        <w:t>る笠間</w:t>
      </w:r>
      <w:r w:rsidR="00EC7427" w:rsidRPr="00EC7427">
        <w:rPr>
          <w:rFonts w:ascii="TT-JTCウインR10P" w:eastAsia="TT-JTCウインR10P" w:hint="eastAsia"/>
          <w:b/>
          <w:sz w:val="48"/>
          <w:szCs w:val="48"/>
        </w:rPr>
        <w:t>』『子育てしやすい笠間』</w:t>
      </w:r>
      <w:r w:rsidR="00EC7427">
        <w:rPr>
          <w:rFonts w:ascii="TT-JTCウインR10P" w:eastAsia="TT-JTCウインR10P" w:hint="eastAsia"/>
          <w:b/>
          <w:sz w:val="48"/>
          <w:szCs w:val="48"/>
        </w:rPr>
        <w:t>を創るため、これからも全力で</w:t>
      </w:r>
      <w:r w:rsidR="00EC7427" w:rsidRPr="00EC7427">
        <w:rPr>
          <w:rFonts w:ascii="TT-JTCウインR10P" w:eastAsia="TT-JTCウインR10P" w:hint="eastAsia"/>
          <w:b/>
          <w:sz w:val="48"/>
          <w:szCs w:val="48"/>
        </w:rPr>
        <w:t>がんばります！</w:t>
      </w:r>
    </w:p>
    <w:p w14:paraId="35FD6D37" w14:textId="77777777" w:rsidR="00175E79" w:rsidRDefault="00175E79" w:rsidP="00175E79">
      <w:pPr>
        <w:ind w:firstLineChars="0" w:firstLine="0"/>
        <w:rPr>
          <w:sz w:val="26"/>
          <w:szCs w:val="26"/>
        </w:rPr>
      </w:pPr>
    </w:p>
    <w:p w14:paraId="56539911" w14:textId="77777777" w:rsidR="00EC7427" w:rsidRDefault="00EC7427" w:rsidP="00EC7427">
      <w:pPr>
        <w:ind w:firstLine="260"/>
        <w:rPr>
          <w:sz w:val="26"/>
          <w:szCs w:val="26"/>
        </w:rPr>
      </w:pPr>
      <w:r w:rsidRPr="00EC7427">
        <w:rPr>
          <w:rFonts w:hint="eastAsia"/>
          <w:sz w:val="26"/>
          <w:szCs w:val="26"/>
        </w:rPr>
        <w:t>1市2町が合併し</w:t>
      </w:r>
      <w:r w:rsidR="000B2BB7">
        <w:rPr>
          <w:rFonts w:hint="eastAsia"/>
          <w:sz w:val="26"/>
          <w:szCs w:val="26"/>
        </w:rPr>
        <w:t>て</w:t>
      </w:r>
      <w:r w:rsidRPr="00EC7427">
        <w:rPr>
          <w:rFonts w:hint="eastAsia"/>
          <w:sz w:val="26"/>
          <w:szCs w:val="26"/>
        </w:rPr>
        <w:t>笠間市が誕生した時の人口は、81,256人でした。それが毎年500～600人ずつ減少し、現在は約75,000人になってしまいました。国は</w:t>
      </w:r>
      <w:r w:rsidR="000B2BB7">
        <w:rPr>
          <w:rFonts w:hint="eastAsia"/>
          <w:sz w:val="26"/>
          <w:szCs w:val="26"/>
        </w:rPr>
        <w:t>「</w:t>
      </w:r>
      <w:r w:rsidRPr="00EC7427">
        <w:rPr>
          <w:sz w:val="26"/>
          <w:szCs w:val="26"/>
        </w:rPr>
        <w:t>東京一極集中を是正し</w:t>
      </w:r>
      <w:r w:rsidRPr="00EC7427">
        <w:rPr>
          <w:rFonts w:hint="eastAsia"/>
          <w:sz w:val="26"/>
          <w:szCs w:val="26"/>
        </w:rPr>
        <w:t>て</w:t>
      </w:r>
      <w:r w:rsidRPr="00EC7427">
        <w:rPr>
          <w:sz w:val="26"/>
          <w:szCs w:val="26"/>
        </w:rPr>
        <w:t>、</w:t>
      </w:r>
      <w:r w:rsidRPr="00EC7427">
        <w:rPr>
          <w:bCs/>
          <w:sz w:val="26"/>
          <w:szCs w:val="26"/>
        </w:rPr>
        <w:t>地方</w:t>
      </w:r>
      <w:r w:rsidRPr="00EC7427">
        <w:rPr>
          <w:sz w:val="26"/>
          <w:szCs w:val="26"/>
        </w:rPr>
        <w:t>の人口減少に歯止めをかけ</w:t>
      </w:r>
      <w:r w:rsidRPr="00EC7427">
        <w:rPr>
          <w:rFonts w:hint="eastAsia"/>
          <w:sz w:val="26"/>
          <w:szCs w:val="26"/>
        </w:rPr>
        <w:t>よう</w:t>
      </w:r>
      <w:r w:rsidR="000B2BB7">
        <w:rPr>
          <w:rFonts w:hint="eastAsia"/>
          <w:sz w:val="26"/>
          <w:szCs w:val="26"/>
        </w:rPr>
        <w:t>」</w:t>
      </w:r>
      <w:r w:rsidRPr="00EC7427">
        <w:rPr>
          <w:rFonts w:hint="eastAsia"/>
          <w:sz w:val="26"/>
          <w:szCs w:val="26"/>
        </w:rPr>
        <w:t>と</w:t>
      </w:r>
      <w:r w:rsidR="000B2BB7">
        <w:rPr>
          <w:rFonts w:hint="eastAsia"/>
          <w:sz w:val="26"/>
          <w:szCs w:val="26"/>
        </w:rPr>
        <w:t>『</w:t>
      </w:r>
      <w:r w:rsidRPr="00EC7427">
        <w:rPr>
          <w:rFonts w:hint="eastAsia"/>
          <w:sz w:val="26"/>
          <w:szCs w:val="26"/>
        </w:rPr>
        <w:t>地方創生</w:t>
      </w:r>
      <w:r w:rsidR="000B2BB7">
        <w:rPr>
          <w:rFonts w:hint="eastAsia"/>
          <w:sz w:val="26"/>
          <w:szCs w:val="26"/>
        </w:rPr>
        <w:t>』</w:t>
      </w:r>
      <w:r w:rsidRPr="00EC7427">
        <w:rPr>
          <w:rFonts w:hint="eastAsia"/>
          <w:sz w:val="26"/>
          <w:szCs w:val="26"/>
        </w:rPr>
        <w:t>を掲げています。そうした動きを見極めて、笠間市として主体性のあるまちづくりを進めながら、自治体間競争を勝ち抜いていかなければなりません。</w:t>
      </w:r>
    </w:p>
    <w:p w14:paraId="602402F5" w14:textId="77777777" w:rsidR="00EC7427" w:rsidRPr="00EC7427" w:rsidRDefault="00EC7427" w:rsidP="00EC7427">
      <w:pPr>
        <w:ind w:firstLine="260"/>
        <w:rPr>
          <w:sz w:val="26"/>
          <w:szCs w:val="26"/>
        </w:rPr>
      </w:pPr>
      <w:r w:rsidRPr="00EC7427">
        <w:rPr>
          <w:rFonts w:hint="eastAsia"/>
          <w:sz w:val="26"/>
          <w:szCs w:val="26"/>
        </w:rPr>
        <w:t>しかし、笠間市だけでなく日本全体の人口が減っている（約</w:t>
      </w:r>
      <w:r>
        <w:rPr>
          <w:rFonts w:hint="eastAsia"/>
          <w:sz w:val="26"/>
          <w:szCs w:val="26"/>
        </w:rPr>
        <w:t>1</w:t>
      </w:r>
      <w:r w:rsidRPr="00EC7427">
        <w:rPr>
          <w:rFonts w:hint="eastAsia"/>
          <w:sz w:val="26"/>
          <w:szCs w:val="26"/>
        </w:rPr>
        <w:t>億2,700万が、2050年には9,515万になる）わけですから、自治体同士で人を奪い合うような政策では、問題解決になりません。高齢者対策と子育て支援を両立し、「年を取っても安心して暮らせ、子育てもしやすい笠間市」にしていかなければなりません。</w:t>
      </w:r>
    </w:p>
    <w:p w14:paraId="60924C6A" w14:textId="77777777" w:rsidR="00EC7427" w:rsidRDefault="00EC7427" w:rsidP="00EC7427">
      <w:pPr>
        <w:ind w:firstLine="260"/>
        <w:rPr>
          <w:sz w:val="26"/>
          <w:szCs w:val="26"/>
        </w:rPr>
      </w:pPr>
      <w:r w:rsidRPr="00EC7427">
        <w:rPr>
          <w:rFonts w:hint="eastAsia"/>
          <w:sz w:val="26"/>
          <w:szCs w:val="26"/>
        </w:rPr>
        <w:t>今期は前半に議会運営委員長、後半は副議長の任に就かせていただき、様々なことを発言したり、提案したりできる機会に恵まれました。そしてタブレットの導入や政務活動費運用基準の明確化など、議会改革</w:t>
      </w:r>
      <w:r>
        <w:rPr>
          <w:rFonts w:hint="eastAsia"/>
          <w:sz w:val="26"/>
          <w:szCs w:val="26"/>
        </w:rPr>
        <w:t>も</w:t>
      </w:r>
      <w:r w:rsidRPr="00EC7427">
        <w:rPr>
          <w:rFonts w:hint="eastAsia"/>
          <w:sz w:val="26"/>
          <w:szCs w:val="26"/>
        </w:rPr>
        <w:t>前進させることができました。また入札に関する問題、イノシシ被害や農地中間管理事業など農業に関する問題、消防団や広域避難計画など防災に関する問題</w:t>
      </w:r>
      <w:r w:rsidR="000B2BB7">
        <w:rPr>
          <w:rFonts w:hint="eastAsia"/>
          <w:sz w:val="26"/>
          <w:szCs w:val="26"/>
        </w:rPr>
        <w:t>と</w:t>
      </w:r>
      <w:r w:rsidRPr="00EC7427">
        <w:rPr>
          <w:rFonts w:hint="eastAsia"/>
          <w:sz w:val="26"/>
          <w:szCs w:val="26"/>
        </w:rPr>
        <w:t>、新しい分野の政策課題にも挑戦しました。</w:t>
      </w:r>
    </w:p>
    <w:p w14:paraId="678A6F6C" w14:textId="77777777" w:rsidR="00EC7427" w:rsidRDefault="00EC7427" w:rsidP="00EC7427">
      <w:pPr>
        <w:ind w:firstLine="260"/>
        <w:rPr>
          <w:sz w:val="26"/>
          <w:szCs w:val="26"/>
        </w:rPr>
      </w:pPr>
      <w:r w:rsidRPr="00EC7427">
        <w:rPr>
          <w:rFonts w:hint="eastAsia"/>
          <w:sz w:val="26"/>
          <w:szCs w:val="26"/>
        </w:rPr>
        <w:t>例えば、</w:t>
      </w:r>
      <w:r w:rsidR="000B2BB7">
        <w:rPr>
          <w:rFonts w:hint="eastAsia"/>
          <w:sz w:val="26"/>
          <w:szCs w:val="26"/>
        </w:rPr>
        <w:t>「</w:t>
      </w:r>
      <w:r w:rsidRPr="00EC7427">
        <w:rPr>
          <w:rFonts w:hint="eastAsia"/>
          <w:sz w:val="26"/>
          <w:szCs w:val="26"/>
        </w:rPr>
        <w:t>笠間市の情報システムが</w:t>
      </w:r>
      <w:r w:rsidR="004A3C9D">
        <w:rPr>
          <w:rFonts w:hint="eastAsia"/>
          <w:sz w:val="26"/>
          <w:szCs w:val="26"/>
        </w:rPr>
        <w:t>１</w:t>
      </w:r>
      <w:r w:rsidRPr="00EC7427">
        <w:rPr>
          <w:rFonts w:hint="eastAsia"/>
          <w:sz w:val="26"/>
          <w:szCs w:val="26"/>
        </w:rPr>
        <w:t>社独占で価格競争が働いていない状態（ベンダーロックイン）</w:t>
      </w:r>
      <w:r w:rsidR="000B2BB7">
        <w:rPr>
          <w:rFonts w:hint="eastAsia"/>
          <w:sz w:val="26"/>
          <w:szCs w:val="26"/>
        </w:rPr>
        <w:t>」</w:t>
      </w:r>
      <w:r w:rsidRPr="00EC7427">
        <w:rPr>
          <w:rFonts w:hint="eastAsia"/>
          <w:sz w:val="26"/>
          <w:szCs w:val="26"/>
        </w:rPr>
        <w:t>について</w:t>
      </w:r>
      <w:r w:rsidR="000B2BB7">
        <w:rPr>
          <w:rFonts w:hint="eastAsia"/>
          <w:sz w:val="26"/>
          <w:szCs w:val="26"/>
        </w:rPr>
        <w:t>一般質問に</w:t>
      </w:r>
      <w:r w:rsidRPr="00EC7427">
        <w:rPr>
          <w:rFonts w:hint="eastAsia"/>
          <w:sz w:val="26"/>
          <w:szCs w:val="26"/>
        </w:rPr>
        <w:t>取り上げた結果、システムの更新にあたって３社が参加する公募型企画提案</w:t>
      </w:r>
      <w:r>
        <w:rPr>
          <w:rFonts w:hint="eastAsia"/>
          <w:sz w:val="26"/>
          <w:szCs w:val="26"/>
        </w:rPr>
        <w:t>（</w:t>
      </w:r>
      <w:r w:rsidRPr="00EC7427">
        <w:rPr>
          <w:rFonts w:hint="eastAsia"/>
          <w:sz w:val="26"/>
          <w:szCs w:val="26"/>
        </w:rPr>
        <w:t>プロポーザル方式</w:t>
      </w:r>
      <w:r>
        <w:rPr>
          <w:rFonts w:hint="eastAsia"/>
          <w:sz w:val="26"/>
          <w:szCs w:val="26"/>
        </w:rPr>
        <w:t>）</w:t>
      </w:r>
      <w:r w:rsidRPr="00EC7427">
        <w:rPr>
          <w:rFonts w:hint="eastAsia"/>
          <w:sz w:val="26"/>
          <w:szCs w:val="26"/>
        </w:rPr>
        <w:t>で業者選定が行われるようになり、1億円以上の経費削減を図ることができました。</w:t>
      </w:r>
    </w:p>
    <w:p w14:paraId="44E1782C" w14:textId="77777777" w:rsidR="00EC7427" w:rsidRPr="00EC7427" w:rsidRDefault="00EC7427" w:rsidP="00EC7427">
      <w:pPr>
        <w:ind w:firstLine="260"/>
        <w:rPr>
          <w:sz w:val="26"/>
          <w:szCs w:val="26"/>
        </w:rPr>
      </w:pPr>
      <w:r w:rsidRPr="00EC7427">
        <w:rPr>
          <w:rFonts w:hint="eastAsia"/>
          <w:sz w:val="26"/>
          <w:szCs w:val="26"/>
        </w:rPr>
        <w:t>何か新しいことをやろうとすると</w:t>
      </w:r>
      <w:r>
        <w:rPr>
          <w:rFonts w:hint="eastAsia"/>
          <w:sz w:val="26"/>
          <w:szCs w:val="26"/>
        </w:rPr>
        <w:t>「</w:t>
      </w:r>
      <w:r w:rsidRPr="00EC7427">
        <w:rPr>
          <w:rFonts w:hint="eastAsia"/>
          <w:sz w:val="26"/>
          <w:szCs w:val="26"/>
        </w:rPr>
        <w:t>先立つもの（予算や財源）がない</w:t>
      </w:r>
      <w:r>
        <w:rPr>
          <w:rFonts w:hint="eastAsia"/>
          <w:sz w:val="26"/>
          <w:szCs w:val="26"/>
        </w:rPr>
        <w:t>」</w:t>
      </w:r>
      <w:r w:rsidRPr="00EC7427">
        <w:rPr>
          <w:rFonts w:hint="eastAsia"/>
          <w:sz w:val="26"/>
          <w:szCs w:val="26"/>
        </w:rPr>
        <w:t>と言われますが、まだまだ無駄遣いが残っています。税金の使い方をもっとチェックしていくことが必要です。そのためにはしっかりとした議会での調査や議論が不可欠です。市長（執行部）の提案に賛成するだけ、あるいは反対するだけの議会ではなく、市長（執行部）と政策論争し、時には議会から政策や条例の提案ができるようになっていかなければなりません。</w:t>
      </w:r>
      <w:r w:rsidR="000B2BB7" w:rsidRPr="00EC7427">
        <w:rPr>
          <w:rFonts w:hint="eastAsia"/>
          <w:sz w:val="26"/>
          <w:szCs w:val="26"/>
        </w:rPr>
        <w:t>これからも石松としおは、</w:t>
      </w:r>
      <w:r w:rsidR="000B2BB7">
        <w:rPr>
          <w:rFonts w:hint="eastAsia"/>
          <w:sz w:val="26"/>
          <w:szCs w:val="26"/>
        </w:rPr>
        <w:t>“</w:t>
      </w:r>
      <w:r w:rsidR="000B2BB7" w:rsidRPr="00EC7427">
        <w:rPr>
          <w:rFonts w:hint="eastAsia"/>
          <w:sz w:val="26"/>
          <w:szCs w:val="26"/>
        </w:rPr>
        <w:t>とことん発言</w:t>
      </w:r>
      <w:r w:rsidR="000B2BB7">
        <w:rPr>
          <w:rFonts w:hint="eastAsia"/>
          <w:sz w:val="26"/>
          <w:szCs w:val="26"/>
        </w:rPr>
        <w:t>”“</w:t>
      </w:r>
      <w:r w:rsidR="000B2BB7" w:rsidRPr="00EC7427">
        <w:rPr>
          <w:rFonts w:hint="eastAsia"/>
          <w:sz w:val="26"/>
          <w:szCs w:val="26"/>
        </w:rPr>
        <w:t>てってい追及</w:t>
      </w:r>
      <w:r w:rsidR="000B2BB7">
        <w:rPr>
          <w:rFonts w:hint="eastAsia"/>
          <w:sz w:val="26"/>
          <w:szCs w:val="26"/>
        </w:rPr>
        <w:t>”</w:t>
      </w:r>
      <w:r w:rsidR="000B2BB7" w:rsidRPr="00EC7427">
        <w:rPr>
          <w:rFonts w:hint="eastAsia"/>
          <w:sz w:val="26"/>
          <w:szCs w:val="26"/>
        </w:rPr>
        <w:t>でしっかりと議会の中で奮闘してまいります。</w:t>
      </w:r>
    </w:p>
    <w:p w14:paraId="18CC0614" w14:textId="77777777" w:rsidR="00EC7427" w:rsidRPr="00EC7427" w:rsidRDefault="000B2BB7" w:rsidP="000B2BB7">
      <w:pPr>
        <w:ind w:firstLine="260"/>
        <w:rPr>
          <w:sz w:val="26"/>
          <w:szCs w:val="26"/>
        </w:rPr>
      </w:pPr>
      <w:r w:rsidRPr="000B2BB7">
        <w:rPr>
          <w:rFonts w:hint="eastAsia"/>
          <w:sz w:val="26"/>
          <w:szCs w:val="26"/>
        </w:rPr>
        <w:t>この４年間で実現した施策について、どのように議会で取り上げてきたのかまとめました。ご一読いただき、なお一層のご支援を賜りますようよろしくお願いいたします。また、一人でも多くの方に「足跡Vol.</w:t>
      </w:r>
      <w:r>
        <w:rPr>
          <w:rFonts w:hint="eastAsia"/>
          <w:sz w:val="26"/>
          <w:szCs w:val="26"/>
        </w:rPr>
        <w:t>5</w:t>
      </w:r>
      <w:r w:rsidRPr="000B2BB7">
        <w:rPr>
          <w:rFonts w:hint="eastAsia"/>
          <w:sz w:val="26"/>
          <w:szCs w:val="26"/>
        </w:rPr>
        <w:t>」を広げていただければ幸いです。</w:t>
      </w:r>
    </w:p>
    <w:p w14:paraId="6611FBCA" w14:textId="77777777" w:rsidR="00F2756D" w:rsidRPr="006A23AE" w:rsidRDefault="00F2756D" w:rsidP="009011DF">
      <w:pPr>
        <w:spacing w:line="276" w:lineRule="auto"/>
        <w:ind w:firstLineChars="0" w:firstLine="0"/>
        <w:rPr>
          <w:sz w:val="26"/>
          <w:szCs w:val="26"/>
        </w:rPr>
      </w:pPr>
    </w:p>
    <w:p w14:paraId="5AF55C02" w14:textId="77777777" w:rsidR="00F15584" w:rsidRPr="006A23AE" w:rsidRDefault="006A23AE" w:rsidP="009011DF">
      <w:pPr>
        <w:spacing w:line="276" w:lineRule="auto"/>
        <w:ind w:right="2080" w:firstLine="260"/>
        <w:jc w:val="right"/>
        <w:rPr>
          <w:sz w:val="26"/>
          <w:szCs w:val="26"/>
        </w:rPr>
      </w:pPr>
      <w:r>
        <w:rPr>
          <w:rFonts w:hint="eastAsia"/>
          <w:sz w:val="26"/>
          <w:szCs w:val="26"/>
        </w:rPr>
        <w:t>２０１</w:t>
      </w:r>
      <w:r w:rsidR="000B2BB7">
        <w:rPr>
          <w:rFonts w:hint="eastAsia"/>
          <w:sz w:val="26"/>
          <w:szCs w:val="26"/>
        </w:rPr>
        <w:t>8</w:t>
      </w:r>
      <w:r w:rsidR="00F15584" w:rsidRPr="006A23AE">
        <w:rPr>
          <w:rFonts w:hint="eastAsia"/>
          <w:sz w:val="26"/>
          <w:szCs w:val="26"/>
        </w:rPr>
        <w:t>年</w:t>
      </w:r>
      <w:r w:rsidR="000B2BB7">
        <w:rPr>
          <w:rFonts w:hint="eastAsia"/>
          <w:sz w:val="26"/>
          <w:szCs w:val="26"/>
        </w:rPr>
        <w:t>9</w:t>
      </w:r>
      <w:r w:rsidR="00F15584" w:rsidRPr="006A23AE">
        <w:rPr>
          <w:rFonts w:hint="eastAsia"/>
          <w:sz w:val="26"/>
          <w:szCs w:val="26"/>
        </w:rPr>
        <w:t>月</w:t>
      </w:r>
    </w:p>
    <w:p w14:paraId="11D79A96" w14:textId="77777777" w:rsidR="009011DF" w:rsidRDefault="00E03074" w:rsidP="009011DF">
      <w:pPr>
        <w:spacing w:line="276" w:lineRule="auto"/>
        <w:ind w:firstLine="260"/>
        <w:jc w:val="right"/>
        <w:rPr>
          <w:sz w:val="26"/>
          <w:szCs w:val="26"/>
        </w:rPr>
      </w:pPr>
      <w:r w:rsidRPr="006A23AE">
        <w:rPr>
          <w:rFonts w:hint="eastAsia"/>
          <w:sz w:val="26"/>
          <w:szCs w:val="26"/>
        </w:rPr>
        <w:t>笠間市</w:t>
      </w:r>
      <w:r w:rsidR="00F15584" w:rsidRPr="006A23AE">
        <w:rPr>
          <w:rFonts w:hint="eastAsia"/>
          <w:sz w:val="26"/>
          <w:szCs w:val="26"/>
        </w:rPr>
        <w:t xml:space="preserve">議会議員　　</w:t>
      </w:r>
      <w:r w:rsidR="007B6ED4" w:rsidRPr="006A23AE">
        <w:rPr>
          <w:rFonts w:hint="eastAsia"/>
          <w:sz w:val="26"/>
          <w:szCs w:val="26"/>
        </w:rPr>
        <w:t>石松</w:t>
      </w:r>
      <w:r w:rsidR="00F15584" w:rsidRPr="006A23AE">
        <w:rPr>
          <w:rFonts w:hint="eastAsia"/>
          <w:sz w:val="26"/>
          <w:szCs w:val="26"/>
        </w:rPr>
        <w:t xml:space="preserve">　</w:t>
      </w:r>
      <w:r w:rsidR="007B6ED4" w:rsidRPr="006A23AE">
        <w:rPr>
          <w:rFonts w:hint="eastAsia"/>
          <w:sz w:val="26"/>
          <w:szCs w:val="26"/>
        </w:rPr>
        <w:t>としお</w:t>
      </w:r>
    </w:p>
    <w:p w14:paraId="17522883" w14:textId="77777777" w:rsidR="009011DF" w:rsidRDefault="009011DF" w:rsidP="0055436B">
      <w:pPr>
        <w:spacing w:line="276" w:lineRule="auto"/>
        <w:ind w:right="260" w:firstLineChars="0" w:firstLine="0"/>
        <w:rPr>
          <w:sz w:val="26"/>
          <w:szCs w:val="26"/>
        </w:rPr>
      </w:pPr>
    </w:p>
    <w:p w14:paraId="45E8F006" w14:textId="77777777" w:rsidR="005C7903" w:rsidRPr="00F2756D" w:rsidRDefault="005C7903" w:rsidP="00F2756D">
      <w:pPr>
        <w:spacing w:line="276" w:lineRule="auto"/>
        <w:ind w:right="260" w:firstLineChars="9" w:firstLine="209"/>
        <w:jc w:val="center"/>
        <w:rPr>
          <w:sz w:val="48"/>
          <w:szCs w:val="48"/>
        </w:rPr>
      </w:pPr>
      <w:r w:rsidRPr="00D8770C">
        <w:rPr>
          <w:rFonts w:hint="eastAsia"/>
          <w:spacing w:val="920"/>
          <w:kern w:val="0"/>
          <w:sz w:val="48"/>
          <w:szCs w:val="48"/>
          <w:fitText w:val="2800" w:id="-366638336"/>
        </w:rPr>
        <w:lastRenderedPageBreak/>
        <w:t>目</w:t>
      </w:r>
      <w:r w:rsidRPr="00D8770C">
        <w:rPr>
          <w:rFonts w:hint="eastAsia"/>
          <w:kern w:val="0"/>
          <w:sz w:val="48"/>
          <w:szCs w:val="48"/>
          <w:fitText w:val="2800" w:id="-366638336"/>
        </w:rPr>
        <w:t>次</w:t>
      </w:r>
    </w:p>
    <w:p w14:paraId="144CE622" w14:textId="655F7092" w:rsidR="00C9773C" w:rsidRDefault="00C9773C" w:rsidP="00C9773C">
      <w:pPr>
        <w:pStyle w:val="11"/>
        <w:ind w:firstLine="241"/>
        <w:rPr>
          <w:rFonts w:ascii="HG丸ｺﾞｼｯｸM-PRO"/>
        </w:rPr>
      </w:pPr>
    </w:p>
    <w:p w14:paraId="6525528F" w14:textId="1E36EEBD" w:rsidR="00C9773C" w:rsidRPr="00C9773C" w:rsidRDefault="00C9773C" w:rsidP="00C9773C"/>
    <w:p w14:paraId="63DD183B" w14:textId="754A2BC5" w:rsidR="00DC3DBB" w:rsidRDefault="005C7903">
      <w:pPr>
        <w:pStyle w:val="11"/>
        <w:ind w:firstLine="241"/>
        <w:rPr>
          <w:rFonts w:asciiTheme="minorHAnsi" w:eastAsiaTheme="minorEastAsia" w:hAnsiTheme="minorHAnsi" w:cstheme="minorBidi"/>
          <w:b w:val="0"/>
          <w:bCs w:val="0"/>
          <w:caps w:val="0"/>
          <w:noProof/>
          <w:sz w:val="21"/>
          <w:szCs w:val="22"/>
        </w:rPr>
      </w:pPr>
      <w:r w:rsidRPr="00C20ACB">
        <w:rPr>
          <w:rFonts w:ascii="HG丸ｺﾞｼｯｸM-PRO" w:hint="eastAsia"/>
        </w:rPr>
        <w:fldChar w:fldCharType="begin"/>
      </w:r>
      <w:r w:rsidRPr="00C20ACB">
        <w:rPr>
          <w:rFonts w:ascii="HG丸ｺﾞｼｯｸM-PRO" w:hint="eastAsia"/>
        </w:rPr>
        <w:instrText xml:space="preserve"> TOC \o "1-1" \h \z \u </w:instrText>
      </w:r>
      <w:r w:rsidRPr="00C20ACB">
        <w:rPr>
          <w:rFonts w:ascii="HG丸ｺﾞｼｯｸM-PRO" w:hint="eastAsia"/>
        </w:rPr>
        <w:fldChar w:fldCharType="separate"/>
      </w:r>
      <w:hyperlink w:anchor="_Toc522406397" w:history="1">
        <w:r w:rsidR="00DC3DBB" w:rsidRPr="002F57B0">
          <w:rPr>
            <w:rStyle w:val="ad"/>
            <w:noProof/>
          </w:rPr>
          <w:t>デマンドタクシーの土曜運行がやっと開始される</w:t>
        </w:r>
        <w:r w:rsidR="00DC3DBB">
          <w:rPr>
            <w:noProof/>
            <w:webHidden/>
          </w:rPr>
          <w:tab/>
        </w:r>
        <w:r w:rsidR="00DC3DBB" w:rsidRPr="00DC3DBB">
          <w:rPr>
            <w:rFonts w:ascii="HG丸ｺﾞｼｯｸM-PRO" w:hAnsi="HG丸ｺﾞｼｯｸM-PRO"/>
            <w:noProof/>
            <w:webHidden/>
          </w:rPr>
          <w:fldChar w:fldCharType="begin"/>
        </w:r>
        <w:r w:rsidR="00DC3DBB" w:rsidRPr="00DC3DBB">
          <w:rPr>
            <w:rFonts w:ascii="HG丸ｺﾞｼｯｸM-PRO" w:hAnsi="HG丸ｺﾞｼｯｸM-PRO"/>
            <w:noProof/>
            <w:webHidden/>
          </w:rPr>
          <w:instrText xml:space="preserve"> PAGEREF _Toc522406397 \h </w:instrText>
        </w:r>
        <w:r w:rsidR="00DC3DBB" w:rsidRPr="00DC3DBB">
          <w:rPr>
            <w:rFonts w:ascii="HG丸ｺﾞｼｯｸM-PRO" w:hAnsi="HG丸ｺﾞｼｯｸM-PRO"/>
            <w:noProof/>
            <w:webHidden/>
          </w:rPr>
        </w:r>
        <w:r w:rsidR="00DC3DBB" w:rsidRPr="00DC3DBB">
          <w:rPr>
            <w:rFonts w:ascii="HG丸ｺﾞｼｯｸM-PRO" w:hAnsi="HG丸ｺﾞｼｯｸM-PRO"/>
            <w:noProof/>
            <w:webHidden/>
          </w:rPr>
          <w:fldChar w:fldCharType="separate"/>
        </w:r>
        <w:r w:rsidR="00F36591">
          <w:rPr>
            <w:rFonts w:ascii="HG丸ｺﾞｼｯｸM-PRO" w:hAnsi="HG丸ｺﾞｼｯｸM-PRO"/>
            <w:noProof/>
            <w:webHidden/>
          </w:rPr>
          <w:t>- 4 -</w:t>
        </w:r>
        <w:r w:rsidR="00DC3DBB" w:rsidRPr="00DC3DBB">
          <w:rPr>
            <w:rFonts w:ascii="HG丸ｺﾞｼｯｸM-PRO" w:hAnsi="HG丸ｺﾞｼｯｸM-PRO"/>
            <w:noProof/>
            <w:webHidden/>
          </w:rPr>
          <w:fldChar w:fldCharType="end"/>
        </w:r>
      </w:hyperlink>
    </w:p>
    <w:p w14:paraId="33F778EF" w14:textId="7CCD3762" w:rsidR="00DC3DBB" w:rsidRDefault="00FA13D5">
      <w:pPr>
        <w:pStyle w:val="11"/>
        <w:ind w:firstLine="241"/>
        <w:rPr>
          <w:rFonts w:asciiTheme="minorHAnsi" w:eastAsiaTheme="minorEastAsia" w:hAnsiTheme="minorHAnsi" w:cstheme="minorBidi"/>
          <w:b w:val="0"/>
          <w:bCs w:val="0"/>
          <w:caps w:val="0"/>
          <w:noProof/>
          <w:sz w:val="21"/>
          <w:szCs w:val="22"/>
        </w:rPr>
      </w:pPr>
      <w:r>
        <w:rPr>
          <w:noProof/>
        </w:rPr>
        <mc:AlternateContent>
          <mc:Choice Requires="wps">
            <w:drawing>
              <wp:anchor distT="0" distB="0" distL="114300" distR="114300" simplePos="0" relativeHeight="251725824" behindDoc="0" locked="0" layoutInCell="1" allowOverlap="1" wp14:anchorId="60CEFFFD" wp14:editId="244EDCE7">
                <wp:simplePos x="0" y="0"/>
                <wp:positionH relativeFrom="column">
                  <wp:posOffset>5286737</wp:posOffset>
                </wp:positionH>
                <wp:positionV relativeFrom="page">
                  <wp:posOffset>2743200</wp:posOffset>
                </wp:positionV>
                <wp:extent cx="418465" cy="226695"/>
                <wp:effectExtent l="0" t="0" r="635" b="1905"/>
                <wp:wrapNone/>
                <wp:docPr id="16" name="テキスト ボックス 16"/>
                <wp:cNvGraphicFramePr/>
                <a:graphic xmlns:a="http://schemas.openxmlformats.org/drawingml/2006/main">
                  <a:graphicData uri="http://schemas.microsoft.com/office/word/2010/wordprocessingShape">
                    <wps:wsp>
                      <wps:cNvSpPr txBox="1"/>
                      <wps:spPr>
                        <a:xfrm rot="10800000" flipH="1" flipV="1">
                          <a:off x="0" y="0"/>
                          <a:ext cx="418465" cy="226695"/>
                        </a:xfrm>
                        <a:prstGeom prst="rect">
                          <a:avLst/>
                        </a:prstGeom>
                        <a:solidFill>
                          <a:schemeClr val="bg1"/>
                        </a:solidFill>
                        <a:ln w="6350">
                          <a:noFill/>
                        </a:ln>
                      </wps:spPr>
                      <wps:txbx>
                        <w:txbxContent>
                          <w:p w14:paraId="29B426F6" w14:textId="3B69C446" w:rsidR="00FF36CC" w:rsidRPr="00FA13D5" w:rsidRDefault="00FA13D5" w:rsidP="00FA13D5">
                            <w:pPr>
                              <w:ind w:firstLineChars="0" w:firstLine="0"/>
                              <w:rPr>
                                <w:rFonts w:hAnsi="HG丸ｺﾞｼｯｸM-PRO" w:cs="Arial"/>
                                <w:b/>
                                <w:bCs/>
                                <w:caps/>
                                <w:noProof/>
                                <w:sz w:val="24"/>
                                <w:szCs w:val="24"/>
                              </w:rPr>
                            </w:pPr>
                            <w:r>
                              <w:rPr>
                                <w:rFonts w:hAnsi="HG丸ｺﾞｼｯｸM-PRO" w:cs="Arial"/>
                                <w:b/>
                                <w:bCs/>
                                <w:caps/>
                                <w:noProof/>
                                <w:sz w:val="24"/>
                                <w:szCs w:val="24"/>
                              </w:rPr>
                              <w:t>-</w:t>
                            </w:r>
                            <w:r w:rsidRPr="00FA13D5">
                              <w:rPr>
                                <w:rFonts w:hAnsi="HG丸ｺﾞｼｯｸM-PRO" w:cs="Arial" w:hint="eastAsia"/>
                                <w:b/>
                                <w:bCs/>
                                <w:caps/>
                                <w:noProof/>
                                <w:sz w:val="24"/>
                                <w:szCs w:val="24"/>
                              </w:rPr>
                              <w:t xml:space="preserve"> 5 </w:t>
                            </w:r>
                            <w:r w:rsidRPr="00FA13D5">
                              <w:rPr>
                                <w:rFonts w:hAnsi="HG丸ｺﾞｼｯｸM-PRO" w:cs="Arial"/>
                                <w:b/>
                                <w:bCs/>
                                <w:caps/>
                                <w:noProof/>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EFFFD" id="_x0000_t202" coordsize="21600,21600" o:spt="202" path="m,l,21600r21600,l21600,xe">
                <v:stroke joinstyle="miter"/>
                <v:path gradientshapeok="t" o:connecttype="rect"/>
              </v:shapetype>
              <v:shape id="テキスト ボックス 16" o:spid="_x0000_s1026" type="#_x0000_t202" style="position:absolute;left:0;text-align:left;margin-left:416.3pt;margin-top:3in;width:32.95pt;height:17.85pt;rotation:180;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BmrbQIAAKAEAAAOAAAAZHJzL2Uyb0RvYy54bWysVMFuEzEQvSPxD5bvdDehjcoqmyq0KiBV&#10;baUUena8dmLJ6zG2k91ybKSKj+AXEGe+Z3+EsTdboHBC7MEaj2eePe/N7PSkrTXZCucVmJKODnJK&#10;hOFQKbMq6fub8xfHlPjATMU0GFHSO+Hpyez5s2ljCzGGNehKOIIgxheNLek6BFtkmedrUTN/AFYY&#10;PJTgahZw61ZZ5ViD6LXOxnk+yRpwlXXAhffoPesP6SzhSyl4uJLSi0B0SfFtIa0urcu4ZrMpK1aO&#10;2bXi+2ewf3hFzZTBSx+hzlhgZOPUH1C14g48yHDAoc5ASsVFqgGrGeVPqlmsmRWpFiTH20ea/P+D&#10;5Zfba0dUhdpNKDGsRo263UN3/7W7/97tPpNu96Xb7br7b7gnGIOENdYXmLewmBna19Bi8uD36Iw8&#10;tNLVxAHyPcqP8/hRIrWyb2Nssj5EK4YiCQQhMODuURHRBsLReTg6PpwcUcLxaDyeTF4dxYuyHj8m&#10;W+fDGwE1iUZJHQqeQNn2woc+dAiJ4R60qs6V1mkTm0ycake2DNtjuUpVIPhvUdqQpqSTl0d5AjYQ&#10;03tkbfAtkY2+6miFdtnuKVpCdYcMJRKwOG/5ucJHXjAfrpnDLkMnTk64wkVqwEtgb1GyBvfpb/4Y&#10;j+LjKSUNdm1J/ccNc4IS/c5gWyBkGAw3GMvBMJv6FLBSVABfk0xMcEEPpnRQ3+JAzeMteMQMx7tK&#10;yoMbNqehnx4cSS7m8xSGrWxZuDALywdRI+k37S1zdq9MQEkvYehoVjwRqI+NqhiYbwJIldSLlPY8&#10;7pnGMUj670c2ztmv+xT188cy+wEAAP//AwBQSwMEFAAGAAgAAAAhAABZR53iAAAACwEAAA8AAABk&#10;cnMvZG93bnJldi54bWxMj8FOwzAMhu9IvEPkSdxYug66UppOCAlp0oQmOi7csiZrIhqnNOlW9vSY&#10;Exxtf/r9/eV6ch076SFYjwIW8wSYxsYri62A9/3LbQ4sRIlKdh61gG8dYF1dX5WyUP6Mb/pUx5ZR&#10;CIZCCjAx9gXnoTHayTD3vUa6Hf3gZKRxaLka5JnCXcfTJMm4kxbpg5G9fja6+axHJ8B+7C7WbDMT&#10;v444vqpo95tNLcTNbHp6BBb1FP9g+NUndajI6eBHVIF1AvJlmhEq4G6ZUiki8of8HtiBNtlqBbwq&#10;+f8O1Q8AAAD//wMAUEsBAi0AFAAGAAgAAAAhALaDOJL+AAAA4QEAABMAAAAAAAAAAAAAAAAAAAAA&#10;AFtDb250ZW50X1R5cGVzXS54bWxQSwECLQAUAAYACAAAACEAOP0h/9YAAACUAQAACwAAAAAAAAAA&#10;AAAAAAAvAQAAX3JlbHMvLnJlbHNQSwECLQAUAAYACAAAACEAuOAZq20CAACgBAAADgAAAAAAAAAA&#10;AAAAAAAuAgAAZHJzL2Uyb0RvYy54bWxQSwECLQAUAAYACAAAACEAAFlHneIAAAALAQAADwAAAAAA&#10;AAAAAAAAAADHBAAAZHJzL2Rvd25yZXYueG1sUEsFBgAAAAAEAAQA8wAAANYFAAAAAA==&#10;" fillcolor="white [3212]" stroked="f" strokeweight=".5pt">
                <v:textbox inset="0,0,0,0">
                  <w:txbxContent>
                    <w:p w14:paraId="29B426F6" w14:textId="3B69C446" w:rsidR="00FF36CC" w:rsidRPr="00FA13D5" w:rsidRDefault="00FA13D5" w:rsidP="00FA13D5">
                      <w:pPr>
                        <w:ind w:firstLineChars="0" w:firstLine="0"/>
                        <w:rPr>
                          <w:rFonts w:hAnsi="HG丸ｺﾞｼｯｸM-PRO" w:cs="Arial"/>
                          <w:b/>
                          <w:bCs/>
                          <w:caps/>
                          <w:noProof/>
                          <w:sz w:val="24"/>
                          <w:szCs w:val="24"/>
                        </w:rPr>
                      </w:pPr>
                      <w:r>
                        <w:rPr>
                          <w:rFonts w:hAnsi="HG丸ｺﾞｼｯｸM-PRO" w:cs="Arial"/>
                          <w:b/>
                          <w:bCs/>
                          <w:caps/>
                          <w:noProof/>
                          <w:sz w:val="24"/>
                          <w:szCs w:val="24"/>
                        </w:rPr>
                        <w:t>-</w:t>
                      </w:r>
                      <w:r w:rsidRPr="00FA13D5">
                        <w:rPr>
                          <w:rFonts w:hAnsi="HG丸ｺﾞｼｯｸM-PRO" w:cs="Arial" w:hint="eastAsia"/>
                          <w:b/>
                          <w:bCs/>
                          <w:caps/>
                          <w:noProof/>
                          <w:sz w:val="24"/>
                          <w:szCs w:val="24"/>
                        </w:rPr>
                        <w:t xml:space="preserve"> 5 </w:t>
                      </w:r>
                      <w:r w:rsidRPr="00FA13D5">
                        <w:rPr>
                          <w:rFonts w:hAnsi="HG丸ｺﾞｼｯｸM-PRO" w:cs="Arial"/>
                          <w:b/>
                          <w:bCs/>
                          <w:caps/>
                          <w:noProof/>
                          <w:sz w:val="24"/>
                          <w:szCs w:val="24"/>
                        </w:rPr>
                        <w:t>-</w:t>
                      </w:r>
                    </w:p>
                  </w:txbxContent>
                </v:textbox>
                <w10:wrap anchory="page"/>
              </v:shape>
            </w:pict>
          </mc:Fallback>
        </mc:AlternateContent>
      </w:r>
      <w:hyperlink w:anchor="_Toc522406398" w:history="1">
        <w:r w:rsidR="00DC3DBB" w:rsidRPr="002F57B0">
          <w:rPr>
            <w:rStyle w:val="ad"/>
            <w:noProof/>
          </w:rPr>
          <w:t>「笠間市教育振興基本計画」が策定される！</w:t>
        </w:r>
        <w:r w:rsidR="00DC3DBB">
          <w:rPr>
            <w:noProof/>
            <w:webHidden/>
          </w:rPr>
          <w:tab/>
        </w:r>
        <w:r w:rsidR="00DC3DBB" w:rsidRPr="00DC3DBB">
          <w:rPr>
            <w:rFonts w:ascii="HG丸ｺﾞｼｯｸM-PRO" w:hAnsi="HG丸ｺﾞｼｯｸM-PRO"/>
            <w:noProof/>
            <w:webHidden/>
          </w:rPr>
          <w:fldChar w:fldCharType="begin"/>
        </w:r>
        <w:r w:rsidR="00DC3DBB" w:rsidRPr="00DC3DBB">
          <w:rPr>
            <w:rFonts w:ascii="HG丸ｺﾞｼｯｸM-PRO" w:hAnsi="HG丸ｺﾞｼｯｸM-PRO"/>
            <w:noProof/>
            <w:webHidden/>
          </w:rPr>
          <w:instrText xml:space="preserve"> PAGEREF _Toc522406398 \h </w:instrText>
        </w:r>
        <w:r w:rsidR="00DC3DBB" w:rsidRPr="00DC3DBB">
          <w:rPr>
            <w:rFonts w:ascii="HG丸ｺﾞｼｯｸM-PRO" w:hAnsi="HG丸ｺﾞｼｯｸM-PRO"/>
            <w:noProof/>
            <w:webHidden/>
          </w:rPr>
        </w:r>
        <w:r w:rsidR="00DC3DBB" w:rsidRPr="00DC3DBB">
          <w:rPr>
            <w:rFonts w:ascii="HG丸ｺﾞｼｯｸM-PRO" w:hAnsi="HG丸ｺﾞｼｯｸM-PRO"/>
            <w:noProof/>
            <w:webHidden/>
          </w:rPr>
          <w:fldChar w:fldCharType="separate"/>
        </w:r>
        <w:r w:rsidR="00F36591">
          <w:rPr>
            <w:rFonts w:ascii="HG丸ｺﾞｼｯｸM-PRO" w:hAnsi="HG丸ｺﾞｼｯｸM-PRO"/>
            <w:noProof/>
            <w:webHidden/>
          </w:rPr>
          <w:t>- 4 -</w:t>
        </w:r>
        <w:r w:rsidR="00DC3DBB" w:rsidRPr="00DC3DBB">
          <w:rPr>
            <w:rFonts w:ascii="HG丸ｺﾞｼｯｸM-PRO" w:hAnsi="HG丸ｺﾞｼｯｸM-PRO"/>
            <w:noProof/>
            <w:webHidden/>
          </w:rPr>
          <w:fldChar w:fldCharType="end"/>
        </w:r>
      </w:hyperlink>
    </w:p>
    <w:p w14:paraId="37E73913" w14:textId="1953E28D" w:rsidR="00DC3DBB" w:rsidRDefault="005E4675">
      <w:pPr>
        <w:pStyle w:val="11"/>
        <w:ind w:firstLine="241"/>
        <w:rPr>
          <w:rFonts w:asciiTheme="minorHAnsi" w:eastAsiaTheme="minorEastAsia" w:hAnsiTheme="minorHAnsi" w:cstheme="minorBidi"/>
          <w:b w:val="0"/>
          <w:bCs w:val="0"/>
          <w:caps w:val="0"/>
          <w:noProof/>
          <w:sz w:val="21"/>
          <w:szCs w:val="22"/>
        </w:rPr>
      </w:pPr>
      <w:hyperlink w:anchor="_Toc522406399" w:history="1">
        <w:r w:rsidR="00DC3DBB" w:rsidRPr="002F57B0">
          <w:rPr>
            <w:rStyle w:val="ad"/>
            <w:noProof/>
          </w:rPr>
          <w:t>「みなみ学園義務教育学校」が「施設一体型」に！</w:t>
        </w:r>
        <w:r w:rsidR="00DC3DBB">
          <w:rPr>
            <w:noProof/>
            <w:webHidden/>
          </w:rPr>
          <w:tab/>
        </w:r>
        <w:r w:rsidR="00DC3DBB" w:rsidRPr="00DC3DBB">
          <w:rPr>
            <w:rFonts w:ascii="HG丸ｺﾞｼｯｸM-PRO" w:hAnsi="HG丸ｺﾞｼｯｸM-PRO"/>
            <w:noProof/>
            <w:webHidden/>
          </w:rPr>
          <w:fldChar w:fldCharType="begin"/>
        </w:r>
        <w:r w:rsidR="00DC3DBB" w:rsidRPr="00DC3DBB">
          <w:rPr>
            <w:rFonts w:ascii="HG丸ｺﾞｼｯｸM-PRO" w:hAnsi="HG丸ｺﾞｼｯｸM-PRO"/>
            <w:noProof/>
            <w:webHidden/>
          </w:rPr>
          <w:instrText xml:space="preserve"> PAGEREF _Toc522406399 \h </w:instrText>
        </w:r>
        <w:r w:rsidR="00DC3DBB" w:rsidRPr="00DC3DBB">
          <w:rPr>
            <w:rFonts w:ascii="HG丸ｺﾞｼｯｸM-PRO" w:hAnsi="HG丸ｺﾞｼｯｸM-PRO"/>
            <w:noProof/>
            <w:webHidden/>
          </w:rPr>
        </w:r>
        <w:r w:rsidR="00DC3DBB" w:rsidRPr="00DC3DBB">
          <w:rPr>
            <w:rFonts w:ascii="HG丸ｺﾞｼｯｸM-PRO" w:hAnsi="HG丸ｺﾞｼｯｸM-PRO"/>
            <w:noProof/>
            <w:webHidden/>
          </w:rPr>
          <w:fldChar w:fldCharType="separate"/>
        </w:r>
        <w:r w:rsidR="00F36591">
          <w:rPr>
            <w:rFonts w:ascii="HG丸ｺﾞｼｯｸM-PRO" w:hAnsi="HG丸ｺﾞｼｯｸM-PRO"/>
            <w:noProof/>
            <w:webHidden/>
          </w:rPr>
          <w:t>- 7 -</w:t>
        </w:r>
        <w:r w:rsidR="00DC3DBB" w:rsidRPr="00DC3DBB">
          <w:rPr>
            <w:rFonts w:ascii="HG丸ｺﾞｼｯｸM-PRO" w:hAnsi="HG丸ｺﾞｼｯｸM-PRO"/>
            <w:noProof/>
            <w:webHidden/>
          </w:rPr>
          <w:fldChar w:fldCharType="end"/>
        </w:r>
      </w:hyperlink>
    </w:p>
    <w:p w14:paraId="3C8555FC" w14:textId="69C2C4A8" w:rsidR="00DC3DBB" w:rsidRDefault="005E4675">
      <w:pPr>
        <w:pStyle w:val="11"/>
        <w:ind w:firstLine="241"/>
        <w:rPr>
          <w:rFonts w:asciiTheme="minorHAnsi" w:eastAsiaTheme="minorEastAsia" w:hAnsiTheme="minorHAnsi" w:cstheme="minorBidi"/>
          <w:b w:val="0"/>
          <w:bCs w:val="0"/>
          <w:caps w:val="0"/>
          <w:noProof/>
          <w:sz w:val="21"/>
          <w:szCs w:val="22"/>
        </w:rPr>
      </w:pPr>
      <w:hyperlink w:anchor="_Toc522406400" w:history="1">
        <w:r w:rsidR="00DC3DBB" w:rsidRPr="002F57B0">
          <w:rPr>
            <w:rStyle w:val="ad"/>
            <w:noProof/>
          </w:rPr>
          <w:t>小中学校普通教室にエアコン設置を求める</w:t>
        </w:r>
        <w:r w:rsidR="00DC3DBB">
          <w:rPr>
            <w:noProof/>
            <w:webHidden/>
          </w:rPr>
          <w:tab/>
        </w:r>
        <w:r w:rsidR="00DC3DBB" w:rsidRPr="00DC3DBB">
          <w:rPr>
            <w:rFonts w:ascii="HG丸ｺﾞｼｯｸM-PRO" w:hAnsi="HG丸ｺﾞｼｯｸM-PRO"/>
            <w:noProof/>
            <w:webHidden/>
          </w:rPr>
          <w:fldChar w:fldCharType="begin"/>
        </w:r>
        <w:r w:rsidR="00DC3DBB" w:rsidRPr="00DC3DBB">
          <w:rPr>
            <w:rFonts w:ascii="HG丸ｺﾞｼｯｸM-PRO" w:hAnsi="HG丸ｺﾞｼｯｸM-PRO"/>
            <w:noProof/>
            <w:webHidden/>
          </w:rPr>
          <w:instrText xml:space="preserve"> PAGEREF _Toc522406400 \h </w:instrText>
        </w:r>
        <w:r w:rsidR="00DC3DBB" w:rsidRPr="00DC3DBB">
          <w:rPr>
            <w:rFonts w:ascii="HG丸ｺﾞｼｯｸM-PRO" w:hAnsi="HG丸ｺﾞｼｯｸM-PRO"/>
            <w:noProof/>
            <w:webHidden/>
          </w:rPr>
        </w:r>
        <w:r w:rsidR="00DC3DBB" w:rsidRPr="00DC3DBB">
          <w:rPr>
            <w:rFonts w:ascii="HG丸ｺﾞｼｯｸM-PRO" w:hAnsi="HG丸ｺﾞｼｯｸM-PRO"/>
            <w:noProof/>
            <w:webHidden/>
          </w:rPr>
          <w:fldChar w:fldCharType="separate"/>
        </w:r>
        <w:r w:rsidR="00F36591">
          <w:rPr>
            <w:rFonts w:ascii="HG丸ｺﾞｼｯｸM-PRO" w:hAnsi="HG丸ｺﾞｼｯｸM-PRO"/>
            <w:noProof/>
            <w:webHidden/>
          </w:rPr>
          <w:t>- 9 -</w:t>
        </w:r>
        <w:r w:rsidR="00DC3DBB" w:rsidRPr="00DC3DBB">
          <w:rPr>
            <w:rFonts w:ascii="HG丸ｺﾞｼｯｸM-PRO" w:hAnsi="HG丸ｺﾞｼｯｸM-PRO"/>
            <w:noProof/>
            <w:webHidden/>
          </w:rPr>
          <w:fldChar w:fldCharType="end"/>
        </w:r>
      </w:hyperlink>
    </w:p>
    <w:p w14:paraId="62407458" w14:textId="2F009D7C" w:rsidR="00DC3DBB" w:rsidRDefault="005E4675">
      <w:pPr>
        <w:pStyle w:val="11"/>
        <w:ind w:firstLine="241"/>
        <w:rPr>
          <w:rFonts w:asciiTheme="minorHAnsi" w:eastAsiaTheme="minorEastAsia" w:hAnsiTheme="minorHAnsi" w:cstheme="minorBidi"/>
          <w:b w:val="0"/>
          <w:bCs w:val="0"/>
          <w:caps w:val="0"/>
          <w:noProof/>
          <w:sz w:val="21"/>
          <w:szCs w:val="22"/>
        </w:rPr>
      </w:pPr>
      <w:hyperlink w:anchor="_Toc522406401" w:history="1">
        <w:r w:rsidR="00DC3DBB" w:rsidRPr="002F57B0">
          <w:rPr>
            <w:rStyle w:val="ad"/>
            <w:noProof/>
          </w:rPr>
          <w:t>「地域医療センターかさま」</w:t>
        </w:r>
        <w:r w:rsidR="00DC3DBB" w:rsidRPr="002F57B0">
          <w:rPr>
            <w:rStyle w:val="ad"/>
            <w:noProof/>
          </w:rPr>
          <w:t>(</w:t>
        </w:r>
        <w:r w:rsidR="00DC3DBB" w:rsidRPr="002F57B0">
          <w:rPr>
            <w:rStyle w:val="ad"/>
            <w:noProof/>
          </w:rPr>
          <w:t>新市立病院</w:t>
        </w:r>
        <w:r w:rsidR="00DC3DBB" w:rsidRPr="002F57B0">
          <w:rPr>
            <w:rStyle w:val="ad"/>
            <w:noProof/>
          </w:rPr>
          <w:t>)</w:t>
        </w:r>
        <w:r w:rsidR="00DC3DBB" w:rsidRPr="002F57B0">
          <w:rPr>
            <w:rStyle w:val="ad"/>
            <w:noProof/>
          </w:rPr>
          <w:t>で病児保育実施</w:t>
        </w:r>
        <w:r w:rsidR="00DC3DBB">
          <w:rPr>
            <w:noProof/>
            <w:webHidden/>
          </w:rPr>
          <w:tab/>
        </w:r>
        <w:r w:rsidR="00DC3DBB" w:rsidRPr="00DC3DBB">
          <w:rPr>
            <w:rFonts w:ascii="HG丸ｺﾞｼｯｸM-PRO" w:hAnsi="HG丸ｺﾞｼｯｸM-PRO"/>
            <w:noProof/>
            <w:webHidden/>
          </w:rPr>
          <w:fldChar w:fldCharType="begin"/>
        </w:r>
        <w:r w:rsidR="00DC3DBB" w:rsidRPr="00DC3DBB">
          <w:rPr>
            <w:rFonts w:ascii="HG丸ｺﾞｼｯｸM-PRO" w:hAnsi="HG丸ｺﾞｼｯｸM-PRO"/>
            <w:noProof/>
            <w:webHidden/>
          </w:rPr>
          <w:instrText xml:space="preserve"> PAGEREF _Toc522406401 \h </w:instrText>
        </w:r>
        <w:r w:rsidR="00DC3DBB" w:rsidRPr="00DC3DBB">
          <w:rPr>
            <w:rFonts w:ascii="HG丸ｺﾞｼｯｸM-PRO" w:hAnsi="HG丸ｺﾞｼｯｸM-PRO"/>
            <w:noProof/>
            <w:webHidden/>
          </w:rPr>
        </w:r>
        <w:r w:rsidR="00DC3DBB" w:rsidRPr="00DC3DBB">
          <w:rPr>
            <w:rFonts w:ascii="HG丸ｺﾞｼｯｸM-PRO" w:hAnsi="HG丸ｺﾞｼｯｸM-PRO"/>
            <w:noProof/>
            <w:webHidden/>
          </w:rPr>
          <w:fldChar w:fldCharType="separate"/>
        </w:r>
        <w:r w:rsidR="00F36591">
          <w:rPr>
            <w:rFonts w:ascii="HG丸ｺﾞｼｯｸM-PRO" w:hAnsi="HG丸ｺﾞｼｯｸM-PRO"/>
            <w:noProof/>
            <w:webHidden/>
          </w:rPr>
          <w:t>- 10 -</w:t>
        </w:r>
        <w:r w:rsidR="00DC3DBB" w:rsidRPr="00DC3DBB">
          <w:rPr>
            <w:rFonts w:ascii="HG丸ｺﾞｼｯｸM-PRO" w:hAnsi="HG丸ｺﾞｼｯｸM-PRO"/>
            <w:noProof/>
            <w:webHidden/>
          </w:rPr>
          <w:fldChar w:fldCharType="end"/>
        </w:r>
      </w:hyperlink>
    </w:p>
    <w:p w14:paraId="5DBC3EF7" w14:textId="1C9D24CC" w:rsidR="00DC3DBB" w:rsidRDefault="005E4675">
      <w:pPr>
        <w:pStyle w:val="11"/>
        <w:ind w:firstLine="241"/>
        <w:rPr>
          <w:rFonts w:asciiTheme="minorHAnsi" w:eastAsiaTheme="minorEastAsia" w:hAnsiTheme="minorHAnsi" w:cstheme="minorBidi"/>
          <w:b w:val="0"/>
          <w:bCs w:val="0"/>
          <w:caps w:val="0"/>
          <w:noProof/>
          <w:sz w:val="21"/>
          <w:szCs w:val="22"/>
        </w:rPr>
      </w:pPr>
      <w:hyperlink w:anchor="_Toc522406402" w:history="1">
        <w:r w:rsidR="00DC3DBB" w:rsidRPr="002F57B0">
          <w:rPr>
            <w:rStyle w:val="ad"/>
            <w:noProof/>
          </w:rPr>
          <w:t>税金の無駄遣いをチェック！</w:t>
        </w:r>
        <w:r w:rsidR="00DC3DBB">
          <w:rPr>
            <w:noProof/>
            <w:webHidden/>
          </w:rPr>
          <w:tab/>
        </w:r>
        <w:r w:rsidR="00DC3DBB" w:rsidRPr="00DC3DBB">
          <w:rPr>
            <w:rFonts w:ascii="HG丸ｺﾞｼｯｸM-PRO" w:hAnsi="HG丸ｺﾞｼｯｸM-PRO"/>
            <w:noProof/>
            <w:webHidden/>
          </w:rPr>
          <w:fldChar w:fldCharType="begin"/>
        </w:r>
        <w:r w:rsidR="00DC3DBB" w:rsidRPr="00DC3DBB">
          <w:rPr>
            <w:rFonts w:ascii="HG丸ｺﾞｼｯｸM-PRO" w:hAnsi="HG丸ｺﾞｼｯｸM-PRO"/>
            <w:noProof/>
            <w:webHidden/>
          </w:rPr>
          <w:instrText xml:space="preserve"> PAGEREF _Toc522406402 \h </w:instrText>
        </w:r>
        <w:r w:rsidR="00DC3DBB" w:rsidRPr="00DC3DBB">
          <w:rPr>
            <w:rFonts w:ascii="HG丸ｺﾞｼｯｸM-PRO" w:hAnsi="HG丸ｺﾞｼｯｸM-PRO"/>
            <w:noProof/>
            <w:webHidden/>
          </w:rPr>
        </w:r>
        <w:r w:rsidR="00DC3DBB" w:rsidRPr="00DC3DBB">
          <w:rPr>
            <w:rFonts w:ascii="HG丸ｺﾞｼｯｸM-PRO" w:hAnsi="HG丸ｺﾞｼｯｸM-PRO"/>
            <w:noProof/>
            <w:webHidden/>
          </w:rPr>
          <w:fldChar w:fldCharType="separate"/>
        </w:r>
        <w:r w:rsidR="00F36591">
          <w:rPr>
            <w:rFonts w:ascii="HG丸ｺﾞｼｯｸM-PRO" w:hAnsi="HG丸ｺﾞｼｯｸM-PRO"/>
            <w:noProof/>
            <w:webHidden/>
          </w:rPr>
          <w:t>- 12 -</w:t>
        </w:r>
        <w:r w:rsidR="00DC3DBB" w:rsidRPr="00DC3DBB">
          <w:rPr>
            <w:rFonts w:ascii="HG丸ｺﾞｼｯｸM-PRO" w:hAnsi="HG丸ｺﾞｼｯｸM-PRO"/>
            <w:noProof/>
            <w:webHidden/>
          </w:rPr>
          <w:fldChar w:fldCharType="end"/>
        </w:r>
      </w:hyperlink>
    </w:p>
    <w:p w14:paraId="19C87242" w14:textId="3EE04C37" w:rsidR="00DC3DBB" w:rsidRDefault="005E4675">
      <w:pPr>
        <w:pStyle w:val="11"/>
        <w:ind w:firstLine="241"/>
        <w:rPr>
          <w:rFonts w:asciiTheme="minorHAnsi" w:eastAsiaTheme="minorEastAsia" w:hAnsiTheme="minorHAnsi" w:cstheme="minorBidi"/>
          <w:b w:val="0"/>
          <w:bCs w:val="0"/>
          <w:caps w:val="0"/>
          <w:noProof/>
          <w:sz w:val="21"/>
          <w:szCs w:val="22"/>
        </w:rPr>
      </w:pPr>
      <w:hyperlink w:anchor="_Toc522406403" w:history="1">
        <w:r w:rsidR="00DC3DBB" w:rsidRPr="002F57B0">
          <w:rPr>
            <w:rStyle w:val="ad"/>
            <w:noProof/>
          </w:rPr>
          <w:t>働き方改革、非正規雇用の処遇改善を！</w:t>
        </w:r>
        <w:r w:rsidR="00DC3DBB">
          <w:rPr>
            <w:noProof/>
            <w:webHidden/>
          </w:rPr>
          <w:tab/>
        </w:r>
        <w:r w:rsidR="00DC3DBB" w:rsidRPr="00DC3DBB">
          <w:rPr>
            <w:rFonts w:ascii="HG丸ｺﾞｼｯｸM-PRO" w:hAnsi="HG丸ｺﾞｼｯｸM-PRO"/>
            <w:noProof/>
            <w:webHidden/>
          </w:rPr>
          <w:fldChar w:fldCharType="begin"/>
        </w:r>
        <w:r w:rsidR="00DC3DBB" w:rsidRPr="00DC3DBB">
          <w:rPr>
            <w:rFonts w:ascii="HG丸ｺﾞｼｯｸM-PRO" w:hAnsi="HG丸ｺﾞｼｯｸM-PRO"/>
            <w:noProof/>
            <w:webHidden/>
          </w:rPr>
          <w:instrText xml:space="preserve"> PAGEREF _Toc522406403 \h </w:instrText>
        </w:r>
        <w:r w:rsidR="00DC3DBB" w:rsidRPr="00DC3DBB">
          <w:rPr>
            <w:rFonts w:ascii="HG丸ｺﾞｼｯｸM-PRO" w:hAnsi="HG丸ｺﾞｼｯｸM-PRO"/>
            <w:noProof/>
            <w:webHidden/>
          </w:rPr>
        </w:r>
        <w:r w:rsidR="00DC3DBB" w:rsidRPr="00DC3DBB">
          <w:rPr>
            <w:rFonts w:ascii="HG丸ｺﾞｼｯｸM-PRO" w:hAnsi="HG丸ｺﾞｼｯｸM-PRO"/>
            <w:noProof/>
            <w:webHidden/>
          </w:rPr>
          <w:fldChar w:fldCharType="separate"/>
        </w:r>
        <w:r w:rsidR="00F36591">
          <w:rPr>
            <w:rFonts w:ascii="HG丸ｺﾞｼｯｸM-PRO" w:hAnsi="HG丸ｺﾞｼｯｸM-PRO"/>
            <w:noProof/>
            <w:webHidden/>
          </w:rPr>
          <w:t>- 20 -</w:t>
        </w:r>
        <w:r w:rsidR="00DC3DBB" w:rsidRPr="00DC3DBB">
          <w:rPr>
            <w:rFonts w:ascii="HG丸ｺﾞｼｯｸM-PRO" w:hAnsi="HG丸ｺﾞｼｯｸM-PRO"/>
            <w:noProof/>
            <w:webHidden/>
          </w:rPr>
          <w:fldChar w:fldCharType="end"/>
        </w:r>
      </w:hyperlink>
    </w:p>
    <w:p w14:paraId="39D4105D" w14:textId="3B15EC61" w:rsidR="00DC3DBB" w:rsidRDefault="005E4675">
      <w:pPr>
        <w:pStyle w:val="11"/>
        <w:ind w:firstLine="241"/>
        <w:rPr>
          <w:rFonts w:asciiTheme="minorHAnsi" w:eastAsiaTheme="minorEastAsia" w:hAnsiTheme="minorHAnsi" w:cstheme="minorBidi"/>
          <w:b w:val="0"/>
          <w:bCs w:val="0"/>
          <w:caps w:val="0"/>
          <w:noProof/>
          <w:sz w:val="21"/>
          <w:szCs w:val="22"/>
        </w:rPr>
      </w:pPr>
      <w:hyperlink w:anchor="_Toc522406404" w:history="1">
        <w:r w:rsidR="00DC3DBB" w:rsidRPr="002F57B0">
          <w:rPr>
            <w:rStyle w:val="ad"/>
            <w:noProof/>
          </w:rPr>
          <w:t>喫煙者排除の笠間市の受動喫煙対策は問題</w:t>
        </w:r>
        <w:r w:rsidR="00DC3DBB">
          <w:rPr>
            <w:noProof/>
            <w:webHidden/>
          </w:rPr>
          <w:tab/>
        </w:r>
        <w:r w:rsidR="00DC3DBB" w:rsidRPr="00DC3DBB">
          <w:rPr>
            <w:rFonts w:ascii="HG丸ｺﾞｼｯｸM-PRO" w:hAnsi="HG丸ｺﾞｼｯｸM-PRO"/>
            <w:noProof/>
            <w:webHidden/>
          </w:rPr>
          <w:fldChar w:fldCharType="begin"/>
        </w:r>
        <w:r w:rsidR="00DC3DBB" w:rsidRPr="00DC3DBB">
          <w:rPr>
            <w:rFonts w:ascii="HG丸ｺﾞｼｯｸM-PRO" w:hAnsi="HG丸ｺﾞｼｯｸM-PRO"/>
            <w:noProof/>
            <w:webHidden/>
          </w:rPr>
          <w:instrText xml:space="preserve"> PAGEREF _Toc522406404 \h </w:instrText>
        </w:r>
        <w:r w:rsidR="00DC3DBB" w:rsidRPr="00DC3DBB">
          <w:rPr>
            <w:rFonts w:ascii="HG丸ｺﾞｼｯｸM-PRO" w:hAnsi="HG丸ｺﾞｼｯｸM-PRO"/>
            <w:noProof/>
            <w:webHidden/>
          </w:rPr>
        </w:r>
        <w:r w:rsidR="00DC3DBB" w:rsidRPr="00DC3DBB">
          <w:rPr>
            <w:rFonts w:ascii="HG丸ｺﾞｼｯｸM-PRO" w:hAnsi="HG丸ｺﾞｼｯｸM-PRO"/>
            <w:noProof/>
            <w:webHidden/>
          </w:rPr>
          <w:fldChar w:fldCharType="separate"/>
        </w:r>
        <w:r w:rsidR="00F36591">
          <w:rPr>
            <w:rFonts w:ascii="HG丸ｺﾞｼｯｸM-PRO" w:hAnsi="HG丸ｺﾞｼｯｸM-PRO"/>
            <w:noProof/>
            <w:webHidden/>
          </w:rPr>
          <w:t>- 23 -</w:t>
        </w:r>
        <w:r w:rsidR="00DC3DBB" w:rsidRPr="00DC3DBB">
          <w:rPr>
            <w:rFonts w:ascii="HG丸ｺﾞｼｯｸM-PRO" w:hAnsi="HG丸ｺﾞｼｯｸM-PRO"/>
            <w:noProof/>
            <w:webHidden/>
          </w:rPr>
          <w:fldChar w:fldCharType="end"/>
        </w:r>
      </w:hyperlink>
    </w:p>
    <w:p w14:paraId="17849714" w14:textId="2AC863B8" w:rsidR="00DC3DBB" w:rsidRDefault="005E4675">
      <w:pPr>
        <w:pStyle w:val="11"/>
        <w:ind w:firstLine="241"/>
        <w:rPr>
          <w:rFonts w:asciiTheme="minorHAnsi" w:eastAsiaTheme="minorEastAsia" w:hAnsiTheme="minorHAnsi" w:cstheme="minorBidi"/>
          <w:b w:val="0"/>
          <w:bCs w:val="0"/>
          <w:caps w:val="0"/>
          <w:noProof/>
          <w:sz w:val="21"/>
          <w:szCs w:val="22"/>
        </w:rPr>
      </w:pPr>
      <w:hyperlink w:anchor="_Toc522406405" w:history="1">
        <w:r w:rsidR="00DC3DBB" w:rsidRPr="002F57B0">
          <w:rPr>
            <w:rStyle w:val="ad"/>
            <w:noProof/>
          </w:rPr>
          <w:t>実効性のある「笠間市広域避難計画」を</w:t>
        </w:r>
        <w:r w:rsidR="00DC3DBB">
          <w:rPr>
            <w:noProof/>
            <w:webHidden/>
          </w:rPr>
          <w:tab/>
        </w:r>
        <w:r w:rsidR="00DC3DBB" w:rsidRPr="00DC3DBB">
          <w:rPr>
            <w:rFonts w:ascii="HG丸ｺﾞｼｯｸM-PRO" w:hAnsi="HG丸ｺﾞｼｯｸM-PRO"/>
            <w:noProof/>
            <w:webHidden/>
          </w:rPr>
          <w:fldChar w:fldCharType="begin"/>
        </w:r>
        <w:r w:rsidR="00DC3DBB" w:rsidRPr="00DC3DBB">
          <w:rPr>
            <w:rFonts w:ascii="HG丸ｺﾞｼｯｸM-PRO" w:hAnsi="HG丸ｺﾞｼｯｸM-PRO"/>
            <w:noProof/>
            <w:webHidden/>
          </w:rPr>
          <w:instrText xml:space="preserve"> PAGEREF _Toc522406405 \h </w:instrText>
        </w:r>
        <w:r w:rsidR="00DC3DBB" w:rsidRPr="00DC3DBB">
          <w:rPr>
            <w:rFonts w:ascii="HG丸ｺﾞｼｯｸM-PRO" w:hAnsi="HG丸ｺﾞｼｯｸM-PRO"/>
            <w:noProof/>
            <w:webHidden/>
          </w:rPr>
        </w:r>
        <w:r w:rsidR="00DC3DBB" w:rsidRPr="00DC3DBB">
          <w:rPr>
            <w:rFonts w:ascii="HG丸ｺﾞｼｯｸM-PRO" w:hAnsi="HG丸ｺﾞｼｯｸM-PRO"/>
            <w:noProof/>
            <w:webHidden/>
          </w:rPr>
          <w:fldChar w:fldCharType="separate"/>
        </w:r>
        <w:r w:rsidR="00F36591">
          <w:rPr>
            <w:rFonts w:ascii="HG丸ｺﾞｼｯｸM-PRO" w:hAnsi="HG丸ｺﾞｼｯｸM-PRO"/>
            <w:noProof/>
            <w:webHidden/>
          </w:rPr>
          <w:t>- 25 -</w:t>
        </w:r>
        <w:r w:rsidR="00DC3DBB" w:rsidRPr="00DC3DBB">
          <w:rPr>
            <w:rFonts w:ascii="HG丸ｺﾞｼｯｸM-PRO" w:hAnsi="HG丸ｺﾞｼｯｸM-PRO"/>
            <w:noProof/>
            <w:webHidden/>
          </w:rPr>
          <w:fldChar w:fldCharType="end"/>
        </w:r>
      </w:hyperlink>
    </w:p>
    <w:p w14:paraId="54A4A531" w14:textId="59153E41" w:rsidR="00DC3DBB" w:rsidRDefault="005E4675">
      <w:pPr>
        <w:pStyle w:val="11"/>
        <w:ind w:firstLine="241"/>
        <w:rPr>
          <w:rFonts w:asciiTheme="minorHAnsi" w:eastAsiaTheme="minorEastAsia" w:hAnsiTheme="minorHAnsi" w:cstheme="minorBidi"/>
          <w:b w:val="0"/>
          <w:bCs w:val="0"/>
          <w:caps w:val="0"/>
          <w:noProof/>
          <w:sz w:val="21"/>
          <w:szCs w:val="22"/>
        </w:rPr>
      </w:pPr>
      <w:hyperlink w:anchor="_Toc522406406" w:history="1">
        <w:r w:rsidR="00DC3DBB" w:rsidRPr="002F57B0">
          <w:rPr>
            <w:rStyle w:val="ad"/>
            <w:noProof/>
          </w:rPr>
          <w:t>石松としお４年間の成績表</w:t>
        </w:r>
        <w:r w:rsidR="00DC3DBB">
          <w:rPr>
            <w:noProof/>
            <w:webHidden/>
          </w:rPr>
          <w:tab/>
        </w:r>
        <w:r w:rsidR="00DC3DBB" w:rsidRPr="00DC3DBB">
          <w:rPr>
            <w:rFonts w:ascii="HG丸ｺﾞｼｯｸM-PRO" w:hAnsi="HG丸ｺﾞｼｯｸM-PRO"/>
            <w:noProof/>
            <w:webHidden/>
          </w:rPr>
          <w:fldChar w:fldCharType="begin"/>
        </w:r>
        <w:r w:rsidR="00DC3DBB" w:rsidRPr="00DC3DBB">
          <w:rPr>
            <w:rFonts w:ascii="HG丸ｺﾞｼｯｸM-PRO" w:hAnsi="HG丸ｺﾞｼｯｸM-PRO"/>
            <w:noProof/>
            <w:webHidden/>
          </w:rPr>
          <w:instrText xml:space="preserve"> PAGEREF _Toc522406406 \h </w:instrText>
        </w:r>
        <w:r w:rsidR="00DC3DBB" w:rsidRPr="00DC3DBB">
          <w:rPr>
            <w:rFonts w:ascii="HG丸ｺﾞｼｯｸM-PRO" w:hAnsi="HG丸ｺﾞｼｯｸM-PRO"/>
            <w:noProof/>
            <w:webHidden/>
          </w:rPr>
        </w:r>
        <w:r w:rsidR="00DC3DBB" w:rsidRPr="00DC3DBB">
          <w:rPr>
            <w:rFonts w:ascii="HG丸ｺﾞｼｯｸM-PRO" w:hAnsi="HG丸ｺﾞｼｯｸM-PRO"/>
            <w:noProof/>
            <w:webHidden/>
          </w:rPr>
          <w:fldChar w:fldCharType="separate"/>
        </w:r>
        <w:r w:rsidR="00F36591">
          <w:rPr>
            <w:rFonts w:ascii="HG丸ｺﾞｼｯｸM-PRO" w:hAnsi="HG丸ｺﾞｼｯｸM-PRO"/>
            <w:noProof/>
            <w:webHidden/>
          </w:rPr>
          <w:t>- 28 -</w:t>
        </w:r>
        <w:r w:rsidR="00DC3DBB" w:rsidRPr="00DC3DBB">
          <w:rPr>
            <w:rFonts w:ascii="HG丸ｺﾞｼｯｸM-PRO" w:hAnsi="HG丸ｺﾞｼｯｸM-PRO"/>
            <w:noProof/>
            <w:webHidden/>
          </w:rPr>
          <w:fldChar w:fldCharType="end"/>
        </w:r>
      </w:hyperlink>
    </w:p>
    <w:p w14:paraId="4B623B37" w14:textId="77777777" w:rsidR="000B4F0A" w:rsidRPr="007759C0" w:rsidRDefault="005C7903" w:rsidP="00175E79">
      <w:pPr>
        <w:pStyle w:val="1"/>
        <w:ind w:firstLine="240"/>
      </w:pPr>
      <w:r w:rsidRPr="00C20ACB">
        <w:rPr>
          <w:rFonts w:ascii="HG丸ｺﾞｼｯｸM-PRO" w:eastAsia="HG丸ｺﾞｼｯｸM-PRO" w:hint="eastAsia"/>
          <w:sz w:val="24"/>
          <w:szCs w:val="24"/>
        </w:rPr>
        <w:fldChar w:fldCharType="end"/>
      </w:r>
      <w:r w:rsidR="00A068C2" w:rsidRPr="00C20ACB">
        <w:rPr>
          <w:rFonts w:ascii="HG丸ｺﾞｼｯｸM-PRO" w:eastAsia="HG丸ｺﾞｼｯｸM-PRO" w:hint="eastAsia"/>
          <w:sz w:val="24"/>
          <w:szCs w:val="24"/>
        </w:rPr>
        <w:br w:type="page"/>
      </w:r>
      <w:bookmarkStart w:id="0" w:name="_Toc522406397"/>
      <w:r w:rsidR="001A7BD6">
        <w:rPr>
          <w:rFonts w:hint="eastAsia"/>
        </w:rPr>
        <w:lastRenderedPageBreak/>
        <w:t>デマンド</w:t>
      </w:r>
      <w:r w:rsidR="00C40BAC">
        <w:rPr>
          <w:rFonts w:hint="eastAsia"/>
        </w:rPr>
        <w:t>タクシーの土曜運行がやっと開始される</w:t>
      </w:r>
      <w:bookmarkEnd w:id="0"/>
    </w:p>
    <w:p w14:paraId="128694D6" w14:textId="77777777" w:rsidR="000B4F0A" w:rsidRPr="0014498D" w:rsidRDefault="00213F0D" w:rsidP="002A13F6">
      <w:pPr>
        <w:pStyle w:val="2"/>
      </w:pPr>
      <w:r>
        <w:rPr>
          <w:rFonts w:hint="eastAsia"/>
        </w:rPr>
        <w:t>2012</w:t>
      </w:r>
      <w:r w:rsidR="00C40BAC">
        <w:rPr>
          <w:rFonts w:hint="eastAsia"/>
        </w:rPr>
        <w:t>年</w:t>
      </w:r>
      <w:r>
        <w:rPr>
          <w:rFonts w:hint="eastAsia"/>
        </w:rPr>
        <w:t>12</w:t>
      </w:r>
      <w:r w:rsidR="00CA5009">
        <w:rPr>
          <w:rFonts w:hint="eastAsia"/>
        </w:rPr>
        <w:t>月定例会　ニュースレター</w:t>
      </w:r>
      <w:r w:rsidR="00CA5009" w:rsidRPr="00CA5009">
        <w:rPr>
          <w:rFonts w:hint="eastAsia"/>
        </w:rPr>
        <w:t>№</w:t>
      </w:r>
      <w:r>
        <w:rPr>
          <w:rFonts w:hint="eastAsia"/>
        </w:rPr>
        <w:t>51</w:t>
      </w:r>
    </w:p>
    <w:p w14:paraId="50087FC7" w14:textId="77777777" w:rsidR="00CA5009" w:rsidRPr="00CA5009" w:rsidRDefault="00C40BAC" w:rsidP="00F54D15">
      <w:pPr>
        <w:pStyle w:val="3"/>
      </w:pPr>
      <w:r w:rsidRPr="00C40BAC">
        <w:rPr>
          <w:rFonts w:hint="eastAsia"/>
        </w:rPr>
        <w:t>求められる土日運行と業者への燃料費高騰対策</w:t>
      </w:r>
    </w:p>
    <w:p w14:paraId="711ACB4F" w14:textId="77777777" w:rsidR="00213F0D" w:rsidRPr="00C40BAC" w:rsidRDefault="00C40BAC" w:rsidP="00213F0D">
      <w:r w:rsidRPr="00C40BAC">
        <w:rPr>
          <w:rFonts w:hint="eastAsia"/>
        </w:rPr>
        <w:t>「デマンド交通システム事業」については、「改善し継続」の外部評価結果を受け「クラウド化したシステムに変更し、ランニングコストを約</w:t>
      </w:r>
      <w:r w:rsidR="00213F0D">
        <w:rPr>
          <w:rFonts w:hint="eastAsia"/>
        </w:rPr>
        <w:t>520</w:t>
      </w:r>
      <w:r w:rsidRPr="00C40BAC">
        <w:rPr>
          <w:rFonts w:hint="eastAsia"/>
        </w:rPr>
        <w:t>万円縮減する。利用者拡大を図るためわかりやすく親しみやすい愛称を検討していく。土曜・日曜日の運行拡大は、バス・タクシー事業者等の共存共栄を前提としていること、約</w:t>
      </w:r>
      <w:r w:rsidR="00213F0D">
        <w:rPr>
          <w:rFonts w:hint="eastAsia"/>
        </w:rPr>
        <w:t>2,600</w:t>
      </w:r>
      <w:r w:rsidRPr="00C40BAC">
        <w:rPr>
          <w:rFonts w:hint="eastAsia"/>
        </w:rPr>
        <w:t>万</w:t>
      </w:r>
      <w:r w:rsidR="00213F0D">
        <w:rPr>
          <w:rFonts w:hint="eastAsia"/>
        </w:rPr>
        <w:t>円の</w:t>
      </w:r>
      <w:r w:rsidRPr="00C40BAC">
        <w:rPr>
          <w:rFonts w:hint="eastAsia"/>
        </w:rPr>
        <w:t>経費が発生するので費用対効果の面から実行できない」というものでした。</w:t>
      </w:r>
    </w:p>
    <w:p w14:paraId="2BF6839F" w14:textId="77777777" w:rsidR="00C40BAC" w:rsidRPr="00C40BAC" w:rsidRDefault="00C40BAC" w:rsidP="00C40BAC">
      <w:r w:rsidRPr="00C40BAC">
        <w:rPr>
          <w:rFonts w:hint="eastAsia"/>
        </w:rPr>
        <w:t>外部評価委員会では、「現在の利用目的は主に病院等の通院が多い。休日は病院も休みなのでニーズはあまりないと考えられる」という事務局の説明に対し、「本来のこの事業の目的は『交通困難や困難地域の解消』であり、土日利用のニーズがあるかどうか調査を行うべきではないか」ということが指摘されています。さらには「地方公共交通会議での議論（バス・タクシー事業者等の事業</w:t>
      </w:r>
      <w:r w:rsidR="004A3C9D">
        <w:rPr>
          <w:rFonts w:hint="eastAsia"/>
        </w:rPr>
        <w:t>を</w:t>
      </w:r>
      <w:r w:rsidRPr="00C40BAC">
        <w:rPr>
          <w:rFonts w:hint="eastAsia"/>
        </w:rPr>
        <w:t>圧迫しないために休日運行はしない）があったとしても、市民ニーズがあればそれに応えるような政策を立案し、業者との合意形成に努力するのが行政の役割ではないのか」「事業者のことを配慮するならば、燃料費高騰に伴う対策こそ講じるべきではないか」と再質問しましたが、「外部評価は当然尊重するが、土日の利用については他の市町村等を調査したところそれほど利用がなかった。燃料高騰については、委託料をガソリン代含めて積算しており、また一時的なものでもあるので今のところ値上げする考えはない」と頑な姿勢を崩しませんでした。</w:t>
      </w:r>
    </w:p>
    <w:p w14:paraId="2B243039" w14:textId="77777777" w:rsidR="00C40BAC" w:rsidRDefault="00C40BAC" w:rsidP="00C40BAC">
      <w:r w:rsidRPr="00C40BAC">
        <w:rPr>
          <w:rFonts w:hint="eastAsia"/>
        </w:rPr>
        <w:t>買い物弱者の実態把握など笠間市の交通困難解消策について、公共交通会議のなかでどういう議論がされてきたのか、総合計画ではどう位置づけられているのか調査し、さらに施策の充実に向けて</w:t>
      </w:r>
      <w:r w:rsidR="002A13F6">
        <w:rPr>
          <w:rFonts w:hint="eastAsia"/>
        </w:rPr>
        <w:t>追及</w:t>
      </w:r>
      <w:r w:rsidRPr="00C40BAC">
        <w:rPr>
          <w:rFonts w:hint="eastAsia"/>
        </w:rPr>
        <w:t>していかねばなりません。</w:t>
      </w:r>
    </w:p>
    <w:p w14:paraId="265ABCCC" w14:textId="77777777" w:rsidR="00C40BAC" w:rsidRDefault="00C40BAC" w:rsidP="002A13F6">
      <w:pPr>
        <w:ind w:firstLineChars="0" w:firstLine="0"/>
      </w:pPr>
    </w:p>
    <w:p w14:paraId="02099988" w14:textId="77777777" w:rsidR="006A3256" w:rsidRPr="002A13F6" w:rsidRDefault="002A13F6" w:rsidP="002A13F6">
      <w:pPr>
        <w:pStyle w:val="2"/>
      </w:pPr>
      <w:r w:rsidRPr="002A13F6">
        <w:rPr>
          <w:rFonts w:hint="eastAsia"/>
        </w:rPr>
        <w:t>2015年3月定例会　ニュースレター№60</w:t>
      </w:r>
    </w:p>
    <w:p w14:paraId="4553AB75" w14:textId="77777777" w:rsidR="00C40BAC" w:rsidRPr="00C40BAC" w:rsidRDefault="00C40BAC" w:rsidP="00C40BAC">
      <w:pPr>
        <w:pStyle w:val="3"/>
      </w:pPr>
      <w:r w:rsidRPr="00C40BAC">
        <w:rPr>
          <w:rFonts w:hint="eastAsia"/>
        </w:rPr>
        <w:t>ようやくデマンドタクシーの土曜日運行が始まります</w:t>
      </w:r>
    </w:p>
    <w:p w14:paraId="35E57210" w14:textId="77777777" w:rsidR="00C40BAC" w:rsidRDefault="00C40BAC" w:rsidP="00C40BAC">
      <w:pPr>
        <w:pStyle w:val="3"/>
        <w:ind w:firstLineChars="100" w:firstLine="220"/>
        <w:rPr>
          <w:rFonts w:ascii="HG丸ｺﾞｼｯｸM-PRO" w:eastAsia="HG丸ｺﾞｼｯｸM-PRO"/>
          <w:sz w:val="22"/>
          <w:szCs w:val="22"/>
        </w:rPr>
      </w:pPr>
      <w:r w:rsidRPr="00C40BAC">
        <w:rPr>
          <w:rFonts w:ascii="HG丸ｺﾞｼｯｸM-PRO" w:eastAsia="HG丸ｺﾞｼｯｸM-PRO" w:hint="eastAsia"/>
          <w:sz w:val="22"/>
          <w:szCs w:val="22"/>
        </w:rPr>
        <w:t>石松としおも一般質問で取り上げた「デマンドタクシーの土曜日試験運行」が新年度予算に組まれました。</w:t>
      </w:r>
    </w:p>
    <w:p w14:paraId="6EE3ADF4" w14:textId="0B702989" w:rsidR="00FA13D5" w:rsidRDefault="005D2F9A" w:rsidP="00FA13D5">
      <w:r w:rsidRPr="005D2F9A">
        <w:rPr>
          <w:rFonts w:hint="eastAsia"/>
        </w:rPr>
        <w:t>※</w:t>
      </w:r>
      <w:r w:rsidR="004A3C9D">
        <w:rPr>
          <w:rFonts w:hint="eastAsia"/>
        </w:rPr>
        <w:t>平成29</w:t>
      </w:r>
      <w:r w:rsidRPr="005D2F9A">
        <w:rPr>
          <w:rFonts w:hint="eastAsia"/>
        </w:rPr>
        <w:t>年度から試験運行ではなく本格的に</w:t>
      </w:r>
      <w:r w:rsidR="004A3C9D">
        <w:rPr>
          <w:rFonts w:hint="eastAsia"/>
        </w:rPr>
        <w:t>土曜日</w:t>
      </w:r>
      <w:r w:rsidRPr="005D2F9A">
        <w:rPr>
          <w:rFonts w:hint="eastAsia"/>
        </w:rPr>
        <w:t>運行を</w:t>
      </w:r>
      <w:r w:rsidR="002A13F6">
        <w:rPr>
          <w:rFonts w:hint="eastAsia"/>
        </w:rPr>
        <w:t>開始。</w:t>
      </w:r>
      <w:bookmarkStart w:id="1" w:name="_Toc522406398"/>
    </w:p>
    <w:p w14:paraId="10248B26" w14:textId="68F62C28" w:rsidR="00FA13D5" w:rsidRDefault="00FA13D5" w:rsidP="00FA13D5">
      <w:r w:rsidRPr="001F18A6">
        <w:rPr>
          <w:noProof/>
        </w:rPr>
        <w:drawing>
          <wp:anchor distT="0" distB="0" distL="114300" distR="114300" simplePos="0" relativeHeight="251713536" behindDoc="1" locked="0" layoutInCell="1" allowOverlap="1" wp14:anchorId="00BDEF89" wp14:editId="5D1455BF">
            <wp:simplePos x="0" y="0"/>
            <wp:positionH relativeFrom="column">
              <wp:posOffset>4052883</wp:posOffset>
            </wp:positionH>
            <wp:positionV relativeFrom="paragraph">
              <wp:posOffset>90993</wp:posOffset>
            </wp:positionV>
            <wp:extent cx="2109457" cy="1098817"/>
            <wp:effectExtent l="0" t="0" r="5715" b="635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09457" cy="1098817"/>
                    </a:xfrm>
                    <a:prstGeom prst="rect">
                      <a:avLst/>
                    </a:prstGeom>
                  </pic:spPr>
                </pic:pic>
              </a:graphicData>
            </a:graphic>
            <wp14:sizeRelH relativeFrom="page">
              <wp14:pctWidth>0</wp14:pctWidth>
            </wp14:sizeRelH>
            <wp14:sizeRelV relativeFrom="page">
              <wp14:pctHeight>0</wp14:pctHeight>
            </wp14:sizeRelV>
          </wp:anchor>
        </w:drawing>
      </w:r>
    </w:p>
    <w:p w14:paraId="0AFCEE56" w14:textId="1DE95576" w:rsidR="00FA13D5" w:rsidRDefault="00FA13D5" w:rsidP="00FA13D5"/>
    <w:p w14:paraId="2EF91586" w14:textId="14627158" w:rsidR="00FA13D5" w:rsidRDefault="00FA13D5" w:rsidP="00FA13D5"/>
    <w:p w14:paraId="49ABDC6E" w14:textId="27D270A3" w:rsidR="00FA13D5" w:rsidRDefault="00FA13D5" w:rsidP="00FA13D5"/>
    <w:p w14:paraId="4F37F2A2" w14:textId="77777777" w:rsidR="00FA13D5" w:rsidRDefault="00FA13D5" w:rsidP="00FA13D5"/>
    <w:p w14:paraId="73832991" w14:textId="2B1B7782" w:rsidR="00176A15" w:rsidRPr="00104604" w:rsidRDefault="00A47AF8" w:rsidP="00FA13D5">
      <w:pPr>
        <w:pStyle w:val="1"/>
        <w:ind w:firstLine="720"/>
      </w:pPr>
      <w:r>
        <w:rPr>
          <w:noProof/>
        </w:rPr>
        <w:drawing>
          <wp:anchor distT="0" distB="0" distL="114300" distR="114300" simplePos="0" relativeHeight="251675648" behindDoc="0" locked="0" layoutInCell="1" allowOverlap="1" wp14:anchorId="031CC879" wp14:editId="02436A4B">
            <wp:simplePos x="0" y="0"/>
            <wp:positionH relativeFrom="column">
              <wp:posOffset>711200</wp:posOffset>
            </wp:positionH>
            <wp:positionV relativeFrom="paragraph">
              <wp:posOffset>2397125</wp:posOffset>
            </wp:positionV>
            <wp:extent cx="5323205" cy="3978275"/>
            <wp:effectExtent l="0" t="0" r="0" b="0"/>
            <wp:wrapNone/>
            <wp:docPr id="109" name="図 109" descr="C:\Users\Toshio\Desktop\201401301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Toshio\Desktop\20140130120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3205" cy="397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256">
        <w:br w:type="page"/>
      </w:r>
      <w:r w:rsidR="005D2F9A">
        <w:rPr>
          <w:rFonts w:hint="eastAsia"/>
        </w:rPr>
        <w:lastRenderedPageBreak/>
        <w:t>「笠間市教育振興基本計画」が策定される</w:t>
      </w:r>
      <w:r w:rsidR="001F18A6">
        <w:rPr>
          <w:rFonts w:hint="eastAsia"/>
        </w:rPr>
        <w:t>！</w:t>
      </w:r>
      <w:bookmarkEnd w:id="1"/>
    </w:p>
    <w:p w14:paraId="09DE9564" w14:textId="77777777" w:rsidR="00ED4C89" w:rsidRPr="002A13F6" w:rsidRDefault="002A13F6" w:rsidP="002A13F6">
      <w:pPr>
        <w:pStyle w:val="2"/>
      </w:pPr>
      <w:r w:rsidRPr="002A13F6">
        <w:rPr>
          <w:rFonts w:hint="eastAsia"/>
        </w:rPr>
        <w:t>2015年6月定例会　ニュースレター№61</w:t>
      </w:r>
    </w:p>
    <w:p w14:paraId="3B15DE97" w14:textId="77777777" w:rsidR="005D2F9A" w:rsidRPr="005D2F9A" w:rsidRDefault="005D2F9A" w:rsidP="005D2F9A">
      <w:pPr>
        <w:pStyle w:val="3"/>
      </w:pPr>
      <w:r w:rsidRPr="005D2F9A">
        <w:rPr>
          <w:rFonts w:hint="eastAsia"/>
        </w:rPr>
        <w:t>笠間市の教育行政の質の向上に向け「教育振興基本計画」の策定を</w:t>
      </w:r>
    </w:p>
    <w:p w14:paraId="510928B6" w14:textId="77777777" w:rsidR="005D2F9A" w:rsidRPr="005D2F9A" w:rsidRDefault="005D2F9A" w:rsidP="005D2F9A">
      <w:r w:rsidRPr="005D2F9A">
        <w:rPr>
          <w:rFonts w:hint="eastAsia"/>
        </w:rPr>
        <w:t>教育委員会制度の改正が議論になった発端は、大津市のいじめの問題にあります。当時教育委員長が非常勤だったため、教育委員会がなかなか開けない、市長も制限があって口出しできないというなかで、対応が非常に遅れたことが大きく問題になりました。今回教育長と教育委員長が整理されて一つになったということ、それから教育総合会議がつくられて、市長と教育委員会の協議がきちんとできるようになったという点は、大きな成果と言えます。</w:t>
      </w:r>
    </w:p>
    <w:p w14:paraId="676BB07F" w14:textId="77777777" w:rsidR="001F18A6" w:rsidRDefault="005D2F9A" w:rsidP="005D2F9A">
      <w:r w:rsidRPr="005D2F9A">
        <w:rPr>
          <w:noProof/>
        </w:rPr>
        <w:drawing>
          <wp:anchor distT="0" distB="0" distL="114300" distR="114300" simplePos="0" relativeHeight="251687936" behindDoc="1" locked="0" layoutInCell="1" allowOverlap="1" wp14:anchorId="6F516E0A" wp14:editId="21F763F6">
            <wp:simplePos x="0" y="0"/>
            <wp:positionH relativeFrom="column">
              <wp:posOffset>3696335</wp:posOffset>
            </wp:positionH>
            <wp:positionV relativeFrom="paragraph">
              <wp:posOffset>774065</wp:posOffset>
            </wp:positionV>
            <wp:extent cx="2400300" cy="2303780"/>
            <wp:effectExtent l="0" t="0" r="0" b="1270"/>
            <wp:wrapTight wrapText="bothSides">
              <wp:wrapPolygon edited="0">
                <wp:start x="0" y="0"/>
                <wp:lineTo x="0" y="21433"/>
                <wp:lineTo x="21429" y="21433"/>
                <wp:lineTo x="21429" y="0"/>
                <wp:lineTo x="0" y="0"/>
              </wp:wrapPolygon>
            </wp:wrapTight>
            <wp:docPr id="7" name="図 7" descr="教育委員会制度改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教育委員会制度改正"/>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F9A">
        <w:rPr>
          <w:rFonts w:hint="eastAsia"/>
        </w:rPr>
        <w:t>しかし一方で、この改正によって新教育長も教育委員も市長が議会の同意を得て任命するということ、さらに教育長の任期を３年にし、総合教育会議の中で教育委員会と調整がつかない事項を市長の判断で、教育大綱（下記の４つ目の柱）に載せることができる、あるいは市長の権限ではない事項についても、総合教育会議における調整の対象にはならないが、自由な意見交換として協議をすることが可能となっています。</w:t>
      </w:r>
    </w:p>
    <w:p w14:paraId="295EE4EF" w14:textId="77777777" w:rsidR="005D2F9A" w:rsidRPr="005D2F9A" w:rsidRDefault="005D2F9A" w:rsidP="005D2F9A">
      <w:r w:rsidRPr="005D2F9A">
        <w:rPr>
          <w:rFonts w:hint="eastAsia"/>
        </w:rPr>
        <w:t>そこで心配されるのは、市長が自分の意向を強要するということもできるのではないか、教育委員会の政治的中立性が保たれないのではないかという問題点が指摘されています。実際上はどうなのか尋ねると、教育次長から「新制度の中においても、教育委員会は現行と同じように市長から独立した合議制の執行機関と位置づけられている。総合教育会議で首長と協議・調整は行うが、執行権限は教育委員会に留保されているので、従来どおり政治的中立性、継続性、安定性については確保されていると判断している」という見解が示されました。</w:t>
      </w:r>
    </w:p>
    <w:p w14:paraId="388174C6" w14:textId="77777777" w:rsidR="005D2F9A" w:rsidRPr="001F18A6" w:rsidRDefault="005D2F9A" w:rsidP="001F18A6">
      <w:pPr>
        <w:pBdr>
          <w:top w:val="dotted" w:sz="4" w:space="1" w:color="auto"/>
          <w:left w:val="dotted" w:sz="4" w:space="4" w:color="auto"/>
          <w:bottom w:val="dotted" w:sz="4" w:space="1" w:color="auto"/>
          <w:right w:val="dotted" w:sz="4" w:space="4" w:color="auto"/>
        </w:pBdr>
        <w:ind w:leftChars="101" w:left="222" w:rightChars="90" w:right="198" w:firstLineChars="25" w:firstLine="65"/>
        <w:jc w:val="left"/>
        <w:rPr>
          <w:rFonts w:asciiTheme="majorEastAsia" w:eastAsiaTheme="majorEastAsia" w:hAnsiTheme="majorEastAsia"/>
          <w:b/>
          <w:sz w:val="26"/>
          <w:szCs w:val="26"/>
        </w:rPr>
      </w:pPr>
      <w:r w:rsidRPr="001F18A6">
        <w:rPr>
          <w:rFonts w:asciiTheme="majorEastAsia" w:eastAsiaTheme="majorEastAsia" w:hAnsiTheme="majorEastAsia" w:hint="eastAsia"/>
          <w:b/>
          <w:sz w:val="26"/>
          <w:szCs w:val="26"/>
        </w:rPr>
        <w:t>【今回の改正の４つの柱】</w:t>
      </w:r>
    </w:p>
    <w:p w14:paraId="5969A280" w14:textId="77777777" w:rsidR="005D2F9A" w:rsidRPr="005D2F9A" w:rsidRDefault="005D2F9A" w:rsidP="009E1DA2">
      <w:pPr>
        <w:pBdr>
          <w:top w:val="dotted" w:sz="4" w:space="1" w:color="auto"/>
          <w:left w:val="dotted" w:sz="4" w:space="4" w:color="auto"/>
          <w:bottom w:val="dotted" w:sz="4" w:space="1" w:color="auto"/>
          <w:right w:val="dotted" w:sz="4" w:space="4" w:color="auto"/>
        </w:pBdr>
        <w:ind w:leftChars="101" w:left="222" w:rightChars="90" w:right="198" w:firstLineChars="0" w:firstLine="0"/>
        <w:jc w:val="left"/>
      </w:pPr>
      <w:r w:rsidRPr="005F7395">
        <w:rPr>
          <w:rFonts w:asciiTheme="majorEastAsia" w:eastAsiaTheme="majorEastAsia" w:hAnsiTheme="majorEastAsia" w:hint="eastAsia"/>
          <w:sz w:val="24"/>
          <w:szCs w:val="24"/>
        </w:rPr>
        <w:t>１、新「教育長」の設置</w:t>
      </w:r>
      <w:r w:rsidRPr="005D2F9A">
        <w:rPr>
          <w:rFonts w:hint="eastAsia"/>
        </w:rPr>
        <w:t>…今までは首長→教育委員のみだった任命権が、首長→教育長、首長→教育委員となることで、任命責任が明確化された。教育委員長と教育長が一体化されたので、第一義的な責任者が教育長であることが明確になり、迅速な課題への対応が期待される。</w:t>
      </w:r>
    </w:p>
    <w:p w14:paraId="448BE8C8" w14:textId="77777777" w:rsidR="005D2F9A" w:rsidRPr="005D2F9A" w:rsidRDefault="005D2F9A" w:rsidP="009E1DA2">
      <w:pPr>
        <w:pBdr>
          <w:top w:val="dotted" w:sz="4" w:space="1" w:color="auto"/>
          <w:left w:val="dotted" w:sz="4" w:space="4" w:color="auto"/>
          <w:bottom w:val="dotted" w:sz="4" w:space="1" w:color="auto"/>
          <w:right w:val="dotted" w:sz="4" w:space="4" w:color="auto"/>
        </w:pBdr>
        <w:ind w:leftChars="101" w:left="222" w:rightChars="90" w:right="198" w:firstLineChars="0" w:firstLine="0"/>
        <w:jc w:val="left"/>
      </w:pPr>
      <w:r w:rsidRPr="005F7395">
        <w:rPr>
          <w:rFonts w:asciiTheme="majorEastAsia" w:eastAsiaTheme="majorEastAsia" w:hAnsiTheme="majorEastAsia" w:hint="eastAsia"/>
          <w:sz w:val="24"/>
          <w:szCs w:val="24"/>
        </w:rPr>
        <w:t>２、教育長へのチェック機能の強化</w:t>
      </w:r>
      <w:r w:rsidRPr="005D2F9A">
        <w:rPr>
          <w:rFonts w:hint="eastAsia"/>
        </w:rPr>
        <w:t>…教育長がその事務の管理・執行状況を教育委員会に報告することが義務化されたり、教育委員の定数1／3以上からの会議の招集の請求に応えなければならなかったりなど、教育委員会によるチェック機能が強化された。加えて、原則として会議の議事録を作成・公表することが義務付けられるなど、会議の透明化が更に図られている。</w:t>
      </w:r>
    </w:p>
    <w:p w14:paraId="466E2A28" w14:textId="77777777" w:rsidR="005D2F9A" w:rsidRPr="005D2F9A" w:rsidRDefault="005D2F9A" w:rsidP="009E1DA2">
      <w:pPr>
        <w:pBdr>
          <w:top w:val="dotted" w:sz="4" w:space="1" w:color="auto"/>
          <w:left w:val="dotted" w:sz="4" w:space="4" w:color="auto"/>
          <w:bottom w:val="dotted" w:sz="4" w:space="1" w:color="auto"/>
          <w:right w:val="dotted" w:sz="4" w:space="4" w:color="auto"/>
        </w:pBdr>
        <w:ind w:leftChars="101" w:left="222" w:rightChars="90" w:right="198" w:firstLineChars="0" w:firstLine="0"/>
        <w:jc w:val="left"/>
      </w:pPr>
      <w:r w:rsidRPr="005F7395">
        <w:rPr>
          <w:rFonts w:asciiTheme="majorEastAsia" w:eastAsiaTheme="majorEastAsia" w:hAnsiTheme="majorEastAsia" w:hint="eastAsia"/>
          <w:sz w:val="24"/>
          <w:szCs w:val="24"/>
        </w:rPr>
        <w:t>３、総合教育会議の設置</w:t>
      </w:r>
      <w:r w:rsidRPr="005D2F9A">
        <w:rPr>
          <w:rFonts w:hint="eastAsia"/>
        </w:rPr>
        <w:t>…今まで、予算の執行と教育行政の執行は、首長と教育委員会で分断されており、両者の連携は必ずしも円滑なものとは言えなかった。そこで、両者が対等に協</w:t>
      </w:r>
      <w:r w:rsidRPr="005D2F9A">
        <w:rPr>
          <w:rFonts w:hint="eastAsia"/>
        </w:rPr>
        <w:lastRenderedPageBreak/>
        <w:t>議・調整を行うものとして首長が招集する「総合教育会議」が設けられ、大綱の策定（４つ目の柱）や教育の条件整備など重点的に講ずべき施策、児童生徒の生命・身体の保護等緊急の場合に講ずべき措置を検討することとされ、原則公開として透明性を確保するとともに、調整結果については首長及び教育委員会の尊重義務を課すなど、民意を反映した自治体のトップと教育行政を執行する教育委員会の連携が図られている。</w:t>
      </w:r>
    </w:p>
    <w:p w14:paraId="0B5410C8" w14:textId="77777777" w:rsidR="005D2F9A" w:rsidRPr="005D2F9A" w:rsidRDefault="005D2F9A" w:rsidP="009E1DA2">
      <w:pPr>
        <w:pBdr>
          <w:top w:val="dotted" w:sz="4" w:space="1" w:color="auto"/>
          <w:left w:val="dotted" w:sz="4" w:space="4" w:color="auto"/>
          <w:bottom w:val="dotted" w:sz="4" w:space="1" w:color="auto"/>
          <w:right w:val="dotted" w:sz="4" w:space="4" w:color="auto"/>
        </w:pBdr>
        <w:ind w:leftChars="101" w:left="222" w:rightChars="90" w:right="198" w:firstLineChars="0" w:firstLine="0"/>
        <w:jc w:val="left"/>
      </w:pPr>
      <w:r w:rsidRPr="005F7395">
        <w:rPr>
          <w:rFonts w:asciiTheme="majorEastAsia" w:eastAsiaTheme="majorEastAsia" w:hAnsiTheme="majorEastAsia" w:hint="eastAsia"/>
          <w:sz w:val="24"/>
          <w:szCs w:val="24"/>
        </w:rPr>
        <w:t>４、教育大綱の作成</w:t>
      </w:r>
      <w:r w:rsidRPr="005D2F9A">
        <w:rPr>
          <w:rFonts w:hint="eastAsia"/>
        </w:rPr>
        <w:t>…大綱とは、教育や学術・文化の目標や施策の根本的な方針のことで、新地方教育行政法では、総合教育会議で首長と教育委員会が協議の上、首長が策定するものと定められた。</w:t>
      </w:r>
    </w:p>
    <w:p w14:paraId="331490BD" w14:textId="77777777" w:rsidR="005D2F9A" w:rsidRPr="005D2F9A" w:rsidRDefault="005D2F9A" w:rsidP="005D2F9A">
      <w:r w:rsidRPr="005D2F9A">
        <w:rPr>
          <w:rFonts w:hint="eastAsia"/>
        </w:rPr>
        <w:t>また、笠間市の教育大綱ついては、「３回目の総合教育会議から具体的な話が始まり、年度内に仕上げたい」「大綱に記載すべき国の方針は、国の教育振興計画の一部の今後の教育の全体像、実施すべき教育上の方策、その成果、目標的な部分を参酌して、各自治体で策定しなさいというもの。したがって大綱に記載される内容は、基本的な方針的なものがメインになると考えている」（教育次長）ということです。</w:t>
      </w:r>
    </w:p>
    <w:p w14:paraId="37017276" w14:textId="77777777" w:rsidR="005D2F9A" w:rsidRPr="005D2F9A" w:rsidRDefault="005D2F9A" w:rsidP="005D2F9A">
      <w:r w:rsidRPr="005D2F9A">
        <w:rPr>
          <w:rFonts w:hint="eastAsia"/>
        </w:rPr>
        <w:t>「教育委員会外部評価点検報告書には、図書館や学校給食などの事業評価しかなく、学校教育に関する事業が評価対象になっていない。評価制度の教育行政の質の向上という目的を果たしていない」「その原因は笠間市に教育振興基本計画がないことにある」ことを指摘し、教育大綱だけでなく笠間市の</w:t>
      </w:r>
      <w:r w:rsidR="001F18A6">
        <w:rPr>
          <w:rFonts w:hint="eastAsia"/>
        </w:rPr>
        <w:t>「</w:t>
      </w:r>
      <w:r w:rsidRPr="005D2F9A">
        <w:rPr>
          <w:rFonts w:hint="eastAsia"/>
        </w:rPr>
        <w:t>教育振興基本計画</w:t>
      </w:r>
      <w:r w:rsidR="001F18A6">
        <w:rPr>
          <w:rFonts w:hint="eastAsia"/>
        </w:rPr>
        <w:t>」</w:t>
      </w:r>
      <w:r w:rsidRPr="005D2F9A">
        <w:rPr>
          <w:rFonts w:hint="eastAsia"/>
        </w:rPr>
        <w:t>の策定も求めました。「これまで『総合計画』を市の『教育振興基本計画』と位置づけてきたが、『総合計画』は平成28年度まで、さらに教育大綱も策定しなければならない。こういう時期にきているので、</w:t>
      </w:r>
      <w:r w:rsidR="001F18A6">
        <w:rPr>
          <w:rFonts w:hint="eastAsia"/>
        </w:rPr>
        <w:t>『</w:t>
      </w:r>
      <w:r w:rsidRPr="005D2F9A">
        <w:rPr>
          <w:rFonts w:hint="eastAsia"/>
        </w:rPr>
        <w:t>教育振興基本計画</w:t>
      </w:r>
      <w:r w:rsidR="001F18A6">
        <w:rPr>
          <w:rFonts w:hint="eastAsia"/>
        </w:rPr>
        <w:t>』</w:t>
      </w:r>
      <w:r w:rsidRPr="005D2F9A">
        <w:rPr>
          <w:rFonts w:hint="eastAsia"/>
        </w:rPr>
        <w:t>については、策定の方向に向けて検討させてもらう」（教育次長）という答弁をもらいました。</w:t>
      </w:r>
    </w:p>
    <w:p w14:paraId="4D90DD80" w14:textId="77777777" w:rsidR="009E1DA2" w:rsidRDefault="005D2F9A" w:rsidP="005D2F9A">
      <w:r w:rsidRPr="005D2F9A">
        <w:rPr>
          <w:rFonts w:hint="eastAsia"/>
        </w:rPr>
        <w:t>その他にも、「議決を伴わない事項については、教育委員会ではなく非公開の教育委員協議会で協議されていることについて、今回の制度改正で言われている教育委員会の透明化に逆行するものであり、委員協議会も公開にすべきである」「英語教育推進事業の実施に当たって、その弊害やデメリットについて教育委員会で十分に議論がされていないのではないか」等々についても、指摘や問題提起をしました。</w:t>
      </w:r>
      <w:r w:rsidR="001F18A6">
        <w:rPr>
          <w:rFonts w:hint="eastAsia"/>
        </w:rPr>
        <w:t>「</w:t>
      </w:r>
      <w:r w:rsidRPr="005D2F9A">
        <w:rPr>
          <w:rFonts w:hint="eastAsia"/>
        </w:rPr>
        <w:t>教育大綱</w:t>
      </w:r>
      <w:r w:rsidR="001F18A6">
        <w:rPr>
          <w:rFonts w:hint="eastAsia"/>
        </w:rPr>
        <w:t>」</w:t>
      </w:r>
      <w:r w:rsidRPr="005D2F9A">
        <w:rPr>
          <w:rFonts w:hint="eastAsia"/>
        </w:rPr>
        <w:t>や</w:t>
      </w:r>
      <w:r w:rsidR="001F18A6">
        <w:rPr>
          <w:rFonts w:hint="eastAsia"/>
        </w:rPr>
        <w:t>「</w:t>
      </w:r>
      <w:r w:rsidRPr="005D2F9A">
        <w:rPr>
          <w:rFonts w:hint="eastAsia"/>
        </w:rPr>
        <w:t>教育振興基本計画</w:t>
      </w:r>
      <w:r w:rsidR="001F18A6">
        <w:rPr>
          <w:rFonts w:hint="eastAsia"/>
        </w:rPr>
        <w:t>」</w:t>
      </w:r>
      <w:r w:rsidRPr="005D2F9A">
        <w:rPr>
          <w:rFonts w:hint="eastAsia"/>
        </w:rPr>
        <w:t>策定の議論を見極めながら、教育福祉委員会等で継続して取り上げていきます。</w:t>
      </w:r>
    </w:p>
    <w:p w14:paraId="498E6006" w14:textId="77777777" w:rsidR="003A4130" w:rsidRDefault="003A4130" w:rsidP="009E1DA2">
      <w:pPr>
        <w:ind w:firstLineChars="0" w:firstLine="0"/>
      </w:pPr>
    </w:p>
    <w:p w14:paraId="7606AEED" w14:textId="77777777" w:rsidR="003A4130" w:rsidRPr="003A4130" w:rsidRDefault="00C72627" w:rsidP="002A13F6">
      <w:pPr>
        <w:pStyle w:val="2"/>
      </w:pPr>
      <w:r>
        <w:rPr>
          <w:rFonts w:hint="eastAsia"/>
        </w:rPr>
        <w:t>2016年3月定例会　ニュースレター№64</w:t>
      </w:r>
    </w:p>
    <w:p w14:paraId="7971B7C0" w14:textId="77777777" w:rsidR="009E1DA2" w:rsidRPr="00B636AD" w:rsidRDefault="009E1DA2" w:rsidP="00B636AD">
      <w:pPr>
        <w:pStyle w:val="3"/>
        <w:ind w:firstLineChars="100" w:firstLine="220"/>
        <w:rPr>
          <w:rFonts w:ascii="HG丸ｺﾞｼｯｸM-PRO" w:eastAsia="HG丸ｺﾞｼｯｸM-PRO"/>
          <w:sz w:val="22"/>
          <w:szCs w:val="22"/>
        </w:rPr>
      </w:pPr>
      <w:r w:rsidRPr="00B636AD">
        <w:rPr>
          <w:rFonts w:ascii="HG丸ｺﾞｼｯｸM-PRO" w:eastAsia="HG丸ｺﾞｼｯｸM-PRO" w:hint="eastAsia"/>
          <w:sz w:val="22"/>
          <w:szCs w:val="22"/>
        </w:rPr>
        <w:t>６月議会で石松としおが取り上げた「教育振興基本計画策定」の予算も計上されました。</w:t>
      </w:r>
    </w:p>
    <w:p w14:paraId="1AA3321E" w14:textId="77777777" w:rsidR="0057686D" w:rsidRPr="0057686D" w:rsidRDefault="007F3C8E" w:rsidP="009E1DA2">
      <w:pPr>
        <w:pStyle w:val="3"/>
      </w:pPr>
      <w:r w:rsidRPr="007F3C8E">
        <w:rPr>
          <w:noProof/>
        </w:rPr>
        <w:drawing>
          <wp:anchor distT="0" distB="0" distL="114300" distR="114300" simplePos="0" relativeHeight="251714560" behindDoc="0" locked="0" layoutInCell="1" allowOverlap="1" wp14:anchorId="2AC2A55E" wp14:editId="084EC831">
            <wp:simplePos x="0" y="0"/>
            <wp:positionH relativeFrom="column">
              <wp:posOffset>3822765</wp:posOffset>
            </wp:positionH>
            <wp:positionV relativeFrom="paragraph">
              <wp:posOffset>285115</wp:posOffset>
            </wp:positionV>
            <wp:extent cx="1878009" cy="1742792"/>
            <wp:effectExtent l="0" t="0" r="825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grayscl/>
                      <a:extLst>
                        <a:ext uri="{28A0092B-C50C-407E-A947-70E740481C1C}">
                          <a14:useLocalDpi xmlns:a14="http://schemas.microsoft.com/office/drawing/2010/main" val="0"/>
                        </a:ext>
                      </a:extLst>
                    </a:blip>
                    <a:stretch>
                      <a:fillRect/>
                    </a:stretch>
                  </pic:blipFill>
                  <pic:spPr>
                    <a:xfrm>
                      <a:off x="0" y="0"/>
                      <a:ext cx="1878009" cy="1742792"/>
                    </a:xfrm>
                    <a:prstGeom prst="rect">
                      <a:avLst/>
                    </a:prstGeom>
                  </pic:spPr>
                </pic:pic>
              </a:graphicData>
            </a:graphic>
            <wp14:sizeRelH relativeFrom="page">
              <wp14:pctWidth>0</wp14:pctWidth>
            </wp14:sizeRelH>
            <wp14:sizeRelV relativeFrom="page">
              <wp14:pctHeight>0</wp14:pctHeight>
            </wp14:sizeRelV>
          </wp:anchor>
        </w:drawing>
      </w:r>
      <w:r w:rsidR="0014498D">
        <w:br w:type="page"/>
      </w:r>
    </w:p>
    <w:p w14:paraId="01C67BFF" w14:textId="77777777" w:rsidR="00504DE6" w:rsidRPr="008516C5" w:rsidRDefault="009E1DA2" w:rsidP="00F54D15">
      <w:pPr>
        <w:pStyle w:val="1"/>
        <w:ind w:firstLineChars="0" w:firstLine="0"/>
        <w:rPr>
          <w:b/>
        </w:rPr>
      </w:pPr>
      <w:bookmarkStart w:id="2" w:name="_Toc522406399"/>
      <w:r>
        <w:rPr>
          <w:rFonts w:hint="eastAsia"/>
        </w:rPr>
        <w:lastRenderedPageBreak/>
        <w:t>「みなみ学園義務教育学校」が</w:t>
      </w:r>
      <w:r w:rsidR="00B636AD">
        <w:rPr>
          <w:rFonts w:hint="eastAsia"/>
        </w:rPr>
        <w:t>「</w:t>
      </w:r>
      <w:r>
        <w:rPr>
          <w:rFonts w:hint="eastAsia"/>
        </w:rPr>
        <w:t>施設一体型</w:t>
      </w:r>
      <w:r w:rsidR="00B636AD">
        <w:rPr>
          <w:rFonts w:hint="eastAsia"/>
        </w:rPr>
        <w:t>」</w:t>
      </w:r>
      <w:r>
        <w:rPr>
          <w:rFonts w:hint="eastAsia"/>
        </w:rPr>
        <w:t>に</w:t>
      </w:r>
      <w:r w:rsidR="00B636AD">
        <w:rPr>
          <w:rFonts w:hint="eastAsia"/>
        </w:rPr>
        <w:t>！</w:t>
      </w:r>
      <w:bookmarkEnd w:id="2"/>
    </w:p>
    <w:p w14:paraId="368FA9F9" w14:textId="77777777" w:rsidR="008516C5" w:rsidRPr="008516C5" w:rsidRDefault="00C72627" w:rsidP="002A13F6">
      <w:pPr>
        <w:pStyle w:val="2"/>
      </w:pPr>
      <w:r>
        <w:rPr>
          <w:rFonts w:hint="eastAsia"/>
        </w:rPr>
        <w:t>2016年12月定例会　ニュースレター№67</w:t>
      </w:r>
    </w:p>
    <w:p w14:paraId="4078821C" w14:textId="77777777" w:rsidR="008516C5" w:rsidRDefault="00B636AD" w:rsidP="00F54D15">
      <w:pPr>
        <w:pStyle w:val="3"/>
      </w:pPr>
      <w:r w:rsidRPr="00B636AD">
        <w:rPr>
          <w:rFonts w:hint="eastAsia"/>
        </w:rPr>
        <w:t>もっと丁寧に保護者や子どもたちの意見を聞いて進めるべき！</w:t>
      </w:r>
    </w:p>
    <w:p w14:paraId="6A24560B" w14:textId="77777777" w:rsidR="00B636AD" w:rsidRPr="00B636AD" w:rsidRDefault="00B636AD" w:rsidP="00B636AD">
      <w:r w:rsidRPr="00B636AD">
        <w:rPr>
          <w:rFonts w:hint="eastAsia"/>
        </w:rPr>
        <w:t>笠間南小学校と南中学校が統合されて「みなみ学園義務教育学校」となりますが、昨年10月時点の保護者アンケート結果によると、26％の方が「4月からの開校に反対」、さらに「南中学校に進学しない」「進学するかどうか未定」と答えた方が56％に上ると教育福祉委員会で報告されました。それらの回答の理由が分かる資料の提示を教育委員会に求めたところ、「</w:t>
      </w:r>
      <w:r w:rsidRPr="00B636AD">
        <w:t>非常にスケジュールがタイトである</w:t>
      </w:r>
      <w:r w:rsidRPr="00B636AD">
        <w:rPr>
          <w:rFonts w:hint="eastAsia"/>
        </w:rPr>
        <w:t>。平成29年度からの開校は</w:t>
      </w:r>
      <w:r w:rsidRPr="00B636AD">
        <w:t>拙速過ぎる</w:t>
      </w:r>
      <w:r w:rsidRPr="00B636AD">
        <w:rPr>
          <w:rFonts w:hint="eastAsia"/>
        </w:rPr>
        <w:t>」「これだけの短い時間では、</w:t>
      </w:r>
      <w:r w:rsidRPr="00B636AD">
        <w:t>きちんと</w:t>
      </w:r>
      <w:r w:rsidRPr="00B636AD">
        <w:rPr>
          <w:rFonts w:hint="eastAsia"/>
        </w:rPr>
        <w:t>内容を聞けない」、南中に</w:t>
      </w:r>
      <w:r w:rsidRPr="00B636AD">
        <w:t>進学しない</w:t>
      </w:r>
      <w:r w:rsidRPr="00B636AD">
        <w:rPr>
          <w:rFonts w:hint="eastAsia"/>
        </w:rPr>
        <w:t>方</w:t>
      </w:r>
      <w:r w:rsidRPr="00B636AD">
        <w:t>は</w:t>
      </w:r>
      <w:r w:rsidRPr="00B636AD">
        <w:rPr>
          <w:rFonts w:hint="eastAsia"/>
        </w:rPr>
        <w:t>「子どもの</w:t>
      </w:r>
      <w:r w:rsidRPr="00B636AD">
        <w:t>希望する部活がない</w:t>
      </w:r>
      <w:r w:rsidRPr="00B636AD">
        <w:rPr>
          <w:rFonts w:hint="eastAsia"/>
        </w:rPr>
        <w:t>」、</w:t>
      </w:r>
      <w:r w:rsidRPr="00B636AD">
        <w:t>未定の方は</w:t>
      </w:r>
      <w:r w:rsidRPr="00B636AD">
        <w:rPr>
          <w:rFonts w:hint="eastAsia"/>
        </w:rPr>
        <w:t>「</w:t>
      </w:r>
      <w:r w:rsidRPr="00B636AD">
        <w:t>本人も保護者も迷っている</w:t>
      </w:r>
      <w:r w:rsidRPr="00B636AD">
        <w:rPr>
          <w:rFonts w:hint="eastAsia"/>
        </w:rPr>
        <w:t>」「</w:t>
      </w:r>
      <w:r w:rsidRPr="00B636AD">
        <w:t>周りの様子を見</w:t>
      </w:r>
      <w:r w:rsidRPr="00B636AD">
        <w:rPr>
          <w:rFonts w:hint="eastAsia"/>
        </w:rPr>
        <w:t>て決め</w:t>
      </w:r>
      <w:r w:rsidRPr="00B636AD">
        <w:t>たい</w:t>
      </w:r>
      <w:r w:rsidRPr="00B636AD">
        <w:rPr>
          <w:rFonts w:hint="eastAsia"/>
        </w:rPr>
        <w:t>」</w:t>
      </w:r>
      <w:r w:rsidRPr="00B636AD">
        <w:t>ということが書かれてい</w:t>
      </w:r>
      <w:r w:rsidRPr="00B636AD">
        <w:rPr>
          <w:rFonts w:hint="eastAsia"/>
        </w:rPr>
        <w:t>ました。「</w:t>
      </w:r>
      <w:r w:rsidRPr="00B636AD">
        <w:t>部活の問題は</w:t>
      </w:r>
      <w:r w:rsidRPr="00B636AD">
        <w:rPr>
          <w:rFonts w:hint="eastAsia"/>
        </w:rPr>
        <w:t>すぐに解決できないが、それ以外</w:t>
      </w:r>
      <w:r w:rsidRPr="00B636AD">
        <w:t>は進める側</w:t>
      </w:r>
      <w:r w:rsidRPr="00B636AD">
        <w:rPr>
          <w:rFonts w:hint="eastAsia"/>
        </w:rPr>
        <w:t>の説明責任の問題であり、</w:t>
      </w:r>
      <w:r w:rsidRPr="00B636AD">
        <w:t>保護者</w:t>
      </w:r>
      <w:r w:rsidRPr="00B636AD">
        <w:rPr>
          <w:rFonts w:hint="eastAsia"/>
        </w:rPr>
        <w:t>や</w:t>
      </w:r>
      <w:r w:rsidRPr="00B636AD">
        <w:t>子どもたちとの信頼関係の問題で</w:t>
      </w:r>
      <w:r w:rsidRPr="00B636AD">
        <w:rPr>
          <w:rFonts w:hint="eastAsia"/>
        </w:rPr>
        <w:t>ある」ことを指摘し、「『○○</w:t>
      </w:r>
      <w:r w:rsidRPr="00B636AD">
        <w:t>だより</w:t>
      </w:r>
      <w:r w:rsidRPr="00B636AD">
        <w:rPr>
          <w:rFonts w:hint="eastAsia"/>
        </w:rPr>
        <w:t>』の配布や</w:t>
      </w:r>
      <w:r w:rsidRPr="00B636AD">
        <w:t>意見箱をつくって意見を聞く、</w:t>
      </w:r>
      <w:r w:rsidRPr="00B636AD">
        <w:rPr>
          <w:rFonts w:hint="eastAsia"/>
        </w:rPr>
        <w:t>準備委員会の三つの部会に保護者も</w:t>
      </w:r>
      <w:r w:rsidRPr="00B636AD">
        <w:t>入れて</w:t>
      </w:r>
      <w:r w:rsidRPr="00B636AD">
        <w:rPr>
          <w:rFonts w:hint="eastAsia"/>
        </w:rPr>
        <w:t>いくという十把一絡げの対応ではなく、記名式アンケートなので</w:t>
      </w:r>
      <w:r w:rsidRPr="00B636AD">
        <w:t>不安</w:t>
      </w:r>
      <w:r w:rsidRPr="00B636AD">
        <w:rPr>
          <w:rFonts w:hint="eastAsia"/>
        </w:rPr>
        <w:t>や</w:t>
      </w:r>
      <w:r w:rsidRPr="00B636AD">
        <w:t>ご意見のある方</w:t>
      </w:r>
      <w:r w:rsidRPr="00B636AD">
        <w:rPr>
          <w:rFonts w:hint="eastAsia"/>
        </w:rPr>
        <w:t>はわかるわけだから</w:t>
      </w:r>
      <w:r w:rsidRPr="00B636AD">
        <w:t>、きちんと足を運</w:t>
      </w:r>
      <w:r w:rsidRPr="00B636AD">
        <w:rPr>
          <w:rFonts w:hint="eastAsia"/>
        </w:rPr>
        <w:t>んで声や</w:t>
      </w:r>
      <w:r w:rsidRPr="00B636AD">
        <w:t>意見を聞く</w:t>
      </w:r>
      <w:r w:rsidRPr="00B636AD">
        <w:rPr>
          <w:rFonts w:hint="eastAsia"/>
        </w:rPr>
        <w:t>というもっと丁寧な対応」を求めました。</w:t>
      </w:r>
    </w:p>
    <w:p w14:paraId="0F05D717" w14:textId="77777777" w:rsidR="00B636AD" w:rsidRPr="00B636AD" w:rsidRDefault="00B636AD" w:rsidP="00B636AD">
      <w:r w:rsidRPr="00B636AD">
        <w:rPr>
          <w:rFonts w:hint="eastAsia"/>
        </w:rPr>
        <w:t>文部科学省の「小中一貫教育等についての実態調査」の施設形態別のアンケート結果によると、総合評価で「大きな成果があり」と答えているのが、施設一体型26％、隣接型14％、分離型7％です。今回の保護者アンケートにも、「施設一体型にしてほしい」という声が出ています。それらに対し</w:t>
      </w:r>
      <w:r w:rsidRPr="00B636AD">
        <w:t>教育委員会は</w:t>
      </w:r>
      <w:r w:rsidRPr="00B636AD">
        <w:rPr>
          <w:rFonts w:hint="eastAsia"/>
        </w:rPr>
        <w:t>「</w:t>
      </w:r>
      <w:r w:rsidRPr="00B636AD">
        <w:t>施設一体型</w:t>
      </w:r>
      <w:r w:rsidRPr="00B636AD">
        <w:rPr>
          <w:rFonts w:hint="eastAsia"/>
        </w:rPr>
        <w:t>は</w:t>
      </w:r>
      <w:r w:rsidRPr="00B636AD">
        <w:t>市の予算面等からもすぐに実現は難しい状況である。今後施設が老朽化したなどのタイミングで考えていく予定だ</w:t>
      </w:r>
      <w:r w:rsidRPr="00B636AD">
        <w:rPr>
          <w:rFonts w:hint="eastAsia"/>
        </w:rPr>
        <w:t>」</w:t>
      </w:r>
      <w:r w:rsidRPr="00B636AD">
        <w:t>と</w:t>
      </w:r>
      <w:r w:rsidRPr="00B636AD">
        <w:rPr>
          <w:rFonts w:hint="eastAsia"/>
        </w:rPr>
        <w:t>答えています。改めて「施設一体型への可能性はあるのか」尋ねたところ、「開校後の実態を検証した上で検討していきたい」（教育次長）という答弁しかありませんでした。</w:t>
      </w:r>
    </w:p>
    <w:p w14:paraId="6E1940D4" w14:textId="77777777" w:rsidR="00B636AD" w:rsidRPr="00B636AD" w:rsidRDefault="00B636AD" w:rsidP="00B636AD">
      <w:r w:rsidRPr="00B636AD">
        <w:rPr>
          <w:noProof/>
        </w:rPr>
        <w:drawing>
          <wp:anchor distT="0" distB="0" distL="114300" distR="114300" simplePos="0" relativeHeight="251689984" behindDoc="0" locked="0" layoutInCell="1" allowOverlap="1" wp14:anchorId="5162A663" wp14:editId="509612B5">
            <wp:simplePos x="0" y="0"/>
            <wp:positionH relativeFrom="column">
              <wp:posOffset>4555490</wp:posOffset>
            </wp:positionH>
            <wp:positionV relativeFrom="paragraph">
              <wp:posOffset>827405</wp:posOffset>
            </wp:positionV>
            <wp:extent cx="1459230" cy="1659890"/>
            <wp:effectExtent l="0" t="0" r="7620" b="0"/>
            <wp:wrapSquare wrapText="bothSides"/>
            <wp:docPr id="13" name="図 13"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9230" cy="165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6AD">
        <w:rPr>
          <w:rFonts w:hint="eastAsia"/>
        </w:rPr>
        <w:t>その他にも、①</w:t>
      </w:r>
      <w:r w:rsidRPr="00B636AD">
        <w:t>355号バイパス</w:t>
      </w:r>
      <w:r w:rsidRPr="00B636AD">
        <w:rPr>
          <w:rFonts w:hint="eastAsia"/>
        </w:rPr>
        <w:t>や</w:t>
      </w:r>
      <w:r w:rsidRPr="00B636AD">
        <w:t>来栖本戸線が全面開通</w:t>
      </w:r>
      <w:r w:rsidRPr="00B636AD">
        <w:rPr>
          <w:rFonts w:hint="eastAsia"/>
        </w:rPr>
        <w:t>すると</w:t>
      </w:r>
      <w:r w:rsidRPr="00B636AD">
        <w:t>学校周辺の交通量が増加する</w:t>
      </w:r>
      <w:r w:rsidRPr="00B636AD">
        <w:rPr>
          <w:rFonts w:hint="eastAsia"/>
        </w:rPr>
        <w:t>ので、</w:t>
      </w:r>
      <w:r w:rsidRPr="00B636AD">
        <w:t>安全面</w:t>
      </w:r>
      <w:r w:rsidRPr="00B636AD">
        <w:rPr>
          <w:rFonts w:hint="eastAsia"/>
        </w:rPr>
        <w:t>対策を</w:t>
      </w:r>
      <w:r w:rsidRPr="00B636AD">
        <w:t>きちんとしてほしい。通学方法についても</w:t>
      </w:r>
      <w:r w:rsidRPr="00B636AD">
        <w:rPr>
          <w:rFonts w:hint="eastAsia"/>
        </w:rPr>
        <w:t>、</w:t>
      </w:r>
      <w:r w:rsidRPr="00B636AD">
        <w:t>自転車通学のあり方、スクールバスも南中</w:t>
      </w:r>
      <w:r w:rsidRPr="00B636AD">
        <w:rPr>
          <w:rFonts w:hint="eastAsia"/>
        </w:rPr>
        <w:t>校舎</w:t>
      </w:r>
      <w:r w:rsidRPr="00B636AD">
        <w:t>までバスを延伸するということだけではなく、中学生もスクールバスの利用ができるような運用についても検討して</w:t>
      </w:r>
      <w:r w:rsidRPr="00B636AD">
        <w:rPr>
          <w:rFonts w:hint="eastAsia"/>
        </w:rPr>
        <w:t>もらいたい。②昨年の涸沼川の氾濫の際南小学校に入れなくなってしまった。</w:t>
      </w:r>
      <w:r w:rsidRPr="00B636AD">
        <w:t>そういう事態が起こったとき</w:t>
      </w:r>
      <w:r w:rsidRPr="00B636AD">
        <w:rPr>
          <w:rFonts w:hint="eastAsia"/>
        </w:rPr>
        <w:t>に</w:t>
      </w:r>
      <w:r w:rsidRPr="00B636AD">
        <w:t>対応</w:t>
      </w:r>
      <w:r w:rsidRPr="00B636AD">
        <w:rPr>
          <w:rFonts w:hint="eastAsia"/>
        </w:rPr>
        <w:t>するため</w:t>
      </w:r>
      <w:r w:rsidRPr="00B636AD">
        <w:t>、</w:t>
      </w:r>
      <w:r w:rsidRPr="00B636AD">
        <w:rPr>
          <w:rFonts w:hint="eastAsia"/>
        </w:rPr>
        <w:t>南小校舎と南中校舎</w:t>
      </w:r>
      <w:r w:rsidRPr="00B636AD">
        <w:t>の連絡通路</w:t>
      </w:r>
      <w:r w:rsidRPr="00B636AD">
        <w:rPr>
          <w:rFonts w:hint="eastAsia"/>
        </w:rPr>
        <w:t>も</w:t>
      </w:r>
      <w:r w:rsidRPr="00B636AD">
        <w:t>必要</w:t>
      </w:r>
      <w:r w:rsidRPr="00B636AD">
        <w:rPr>
          <w:rFonts w:hint="eastAsia"/>
        </w:rPr>
        <w:t>。―という保護者から出ている意見・要望も取り上げ、対応を求めましたが、「区、ＰＴＡ、保護者などを構成メンバーとした総務・通学部会において、協議・検討していく」「</w:t>
      </w:r>
      <w:r w:rsidRPr="00B636AD">
        <w:t>ハード面の整備のみならず、児童生徒への通学時における交通安全の充実などを、地元の方々と協議をしながら進めて</w:t>
      </w:r>
      <w:r w:rsidRPr="00B636AD">
        <w:rPr>
          <w:rFonts w:hint="eastAsia"/>
        </w:rPr>
        <w:t>いきたい」（教育次長）と、できるだけお金をかけないで人海戦術で…と言わんばかりの答弁でした。</w:t>
      </w:r>
    </w:p>
    <w:p w14:paraId="59D8FD0D" w14:textId="77777777" w:rsidR="008F372C" w:rsidRPr="008F372C" w:rsidRDefault="00C72627" w:rsidP="002A13F6">
      <w:pPr>
        <w:pStyle w:val="2"/>
      </w:pPr>
      <w:r>
        <w:rPr>
          <w:rFonts w:hint="eastAsia"/>
        </w:rPr>
        <w:lastRenderedPageBreak/>
        <w:t>2018年3月　ニュースレター№72</w:t>
      </w:r>
    </w:p>
    <w:p w14:paraId="7470B542" w14:textId="77777777" w:rsidR="00B636AD" w:rsidRDefault="00B636AD" w:rsidP="00D2387B">
      <w:pPr>
        <w:ind w:firstLineChars="0" w:firstLine="0"/>
      </w:pPr>
      <w:r w:rsidRPr="00B636AD">
        <w:rPr>
          <w:rFonts w:asciiTheme="majorEastAsia" w:eastAsiaTheme="majorEastAsia" w:hAnsiTheme="majorEastAsia" w:hint="eastAsia"/>
        </w:rPr>
        <w:t>「みなみ学園義務教育学校」整備（設計）</w:t>
      </w:r>
      <w:r w:rsidRPr="00B636AD">
        <w:rPr>
          <w:rFonts w:hint="eastAsia"/>
        </w:rPr>
        <w:t>…「文科省の総合評価や保護者アンケートの結果から、施設一体型にする必要性を主張」（ニュースレター№67）しました。旧中学校校舎を増築して、現在の施設分離型から施設一体型へする設計事業が予算化されました。</w:t>
      </w:r>
    </w:p>
    <w:p w14:paraId="22E6A781" w14:textId="77777777" w:rsidR="0004048A" w:rsidRDefault="0004048A" w:rsidP="00D2387B">
      <w:pPr>
        <w:ind w:firstLineChars="0" w:firstLine="0"/>
      </w:pPr>
    </w:p>
    <w:p w14:paraId="05B4C387" w14:textId="77777777" w:rsidR="0004048A" w:rsidRDefault="00C72627" w:rsidP="00D2387B">
      <w:pPr>
        <w:ind w:firstLineChars="0" w:firstLine="0"/>
      </w:pPr>
      <w:r w:rsidRPr="00D2387B">
        <w:rPr>
          <w:noProof/>
        </w:rPr>
        <w:drawing>
          <wp:anchor distT="0" distB="0" distL="114300" distR="114300" simplePos="0" relativeHeight="251715584" behindDoc="0" locked="0" layoutInCell="1" allowOverlap="1" wp14:anchorId="19E9AE30" wp14:editId="34CC2E19">
            <wp:simplePos x="0" y="0"/>
            <wp:positionH relativeFrom="column">
              <wp:posOffset>2918945</wp:posOffset>
            </wp:positionH>
            <wp:positionV relativeFrom="paragraph">
              <wp:posOffset>82954</wp:posOffset>
            </wp:positionV>
            <wp:extent cx="3155717" cy="1529645"/>
            <wp:effectExtent l="0" t="0" r="6985"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grayscl/>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1" r="1809" b="2176"/>
                    <a:stretch/>
                  </pic:blipFill>
                  <pic:spPr bwMode="auto">
                    <a:xfrm>
                      <a:off x="0" y="0"/>
                      <a:ext cx="3196240" cy="15492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BDC659" w14:textId="77777777" w:rsidR="0004048A" w:rsidRDefault="0004048A" w:rsidP="00D2387B">
      <w:pPr>
        <w:ind w:firstLineChars="0" w:firstLine="0"/>
      </w:pPr>
    </w:p>
    <w:p w14:paraId="456EEF91" w14:textId="77777777" w:rsidR="0004048A" w:rsidRDefault="0004048A" w:rsidP="00D2387B">
      <w:pPr>
        <w:ind w:firstLineChars="0" w:firstLine="0"/>
      </w:pPr>
    </w:p>
    <w:p w14:paraId="4BE96019" w14:textId="77777777" w:rsidR="0004048A" w:rsidRDefault="0004048A" w:rsidP="00D2387B">
      <w:pPr>
        <w:ind w:firstLineChars="0" w:firstLine="0"/>
      </w:pPr>
    </w:p>
    <w:p w14:paraId="5318886E" w14:textId="77777777" w:rsidR="0004048A" w:rsidRDefault="0004048A" w:rsidP="00D2387B">
      <w:pPr>
        <w:ind w:firstLineChars="0" w:firstLine="0"/>
      </w:pPr>
    </w:p>
    <w:p w14:paraId="6F36CCA2" w14:textId="77777777" w:rsidR="0004048A" w:rsidRDefault="0004048A" w:rsidP="00D2387B">
      <w:pPr>
        <w:ind w:firstLineChars="0" w:firstLine="0"/>
      </w:pPr>
    </w:p>
    <w:p w14:paraId="2455598A" w14:textId="77777777" w:rsidR="0004048A" w:rsidRDefault="0004048A" w:rsidP="00D2387B">
      <w:pPr>
        <w:ind w:firstLineChars="0" w:firstLine="0"/>
      </w:pPr>
    </w:p>
    <w:p w14:paraId="7958D22E" w14:textId="77777777" w:rsidR="0004048A" w:rsidRDefault="0004048A" w:rsidP="00D2387B">
      <w:pPr>
        <w:ind w:firstLineChars="0" w:firstLine="0"/>
      </w:pPr>
    </w:p>
    <w:p w14:paraId="5F8420C0" w14:textId="77777777" w:rsidR="0004048A" w:rsidRDefault="0004048A" w:rsidP="00D2387B">
      <w:pPr>
        <w:ind w:firstLineChars="0" w:firstLine="0"/>
      </w:pPr>
    </w:p>
    <w:p w14:paraId="6AE95145" w14:textId="77777777" w:rsidR="0004048A" w:rsidRDefault="0004048A" w:rsidP="00D2387B">
      <w:pPr>
        <w:ind w:firstLineChars="0" w:firstLine="0"/>
      </w:pPr>
    </w:p>
    <w:p w14:paraId="13DFB702" w14:textId="77777777" w:rsidR="0004048A" w:rsidRDefault="0004048A" w:rsidP="00D2387B">
      <w:pPr>
        <w:ind w:firstLineChars="0" w:firstLine="0"/>
      </w:pPr>
    </w:p>
    <w:p w14:paraId="087C93C8" w14:textId="77777777" w:rsidR="0004048A" w:rsidRDefault="0004048A" w:rsidP="00D2387B">
      <w:pPr>
        <w:ind w:firstLineChars="0" w:firstLine="0"/>
      </w:pPr>
    </w:p>
    <w:p w14:paraId="2E3E2125" w14:textId="77777777" w:rsidR="0004048A" w:rsidRDefault="0004048A" w:rsidP="00D2387B">
      <w:pPr>
        <w:ind w:firstLineChars="0" w:firstLine="0"/>
      </w:pPr>
    </w:p>
    <w:p w14:paraId="208A58D7" w14:textId="77777777" w:rsidR="0004048A" w:rsidRDefault="0004048A" w:rsidP="00D2387B">
      <w:pPr>
        <w:ind w:firstLineChars="0" w:firstLine="0"/>
      </w:pPr>
    </w:p>
    <w:p w14:paraId="767F061F" w14:textId="77777777" w:rsidR="0004048A" w:rsidRDefault="0004048A" w:rsidP="00D2387B">
      <w:pPr>
        <w:ind w:firstLineChars="0" w:firstLine="0"/>
      </w:pPr>
    </w:p>
    <w:p w14:paraId="021AC130" w14:textId="77777777" w:rsidR="0004048A" w:rsidRDefault="0004048A" w:rsidP="00D2387B">
      <w:pPr>
        <w:ind w:firstLineChars="0" w:firstLine="0"/>
      </w:pPr>
    </w:p>
    <w:p w14:paraId="5771ED88" w14:textId="77777777" w:rsidR="0004048A" w:rsidRDefault="0004048A" w:rsidP="00D2387B">
      <w:pPr>
        <w:ind w:firstLineChars="0" w:firstLine="0"/>
      </w:pPr>
    </w:p>
    <w:p w14:paraId="48B262DC" w14:textId="77777777" w:rsidR="0004048A" w:rsidRDefault="0004048A" w:rsidP="00D2387B">
      <w:pPr>
        <w:ind w:firstLineChars="0" w:firstLine="0"/>
      </w:pPr>
    </w:p>
    <w:p w14:paraId="7E876457" w14:textId="77777777" w:rsidR="0004048A" w:rsidRDefault="0004048A" w:rsidP="00D2387B">
      <w:pPr>
        <w:ind w:firstLineChars="0" w:firstLine="0"/>
      </w:pPr>
    </w:p>
    <w:p w14:paraId="2B215651" w14:textId="77777777" w:rsidR="0004048A" w:rsidRDefault="0004048A" w:rsidP="00D2387B">
      <w:pPr>
        <w:ind w:firstLineChars="0" w:firstLine="0"/>
      </w:pPr>
    </w:p>
    <w:p w14:paraId="38F92CE1" w14:textId="77777777" w:rsidR="0004048A" w:rsidRDefault="0004048A" w:rsidP="00D2387B">
      <w:pPr>
        <w:ind w:firstLineChars="0" w:firstLine="0"/>
      </w:pPr>
    </w:p>
    <w:p w14:paraId="4A3B8A35" w14:textId="77777777" w:rsidR="0004048A" w:rsidRDefault="0004048A" w:rsidP="00D2387B">
      <w:pPr>
        <w:ind w:firstLineChars="0" w:firstLine="0"/>
      </w:pPr>
    </w:p>
    <w:p w14:paraId="6931DE41" w14:textId="77777777" w:rsidR="0004048A" w:rsidRDefault="0004048A" w:rsidP="00D2387B">
      <w:pPr>
        <w:ind w:firstLineChars="0" w:firstLine="0"/>
      </w:pPr>
    </w:p>
    <w:p w14:paraId="39285CFF" w14:textId="77777777" w:rsidR="0004048A" w:rsidRDefault="0004048A" w:rsidP="00D2387B">
      <w:pPr>
        <w:ind w:firstLineChars="0" w:firstLine="0"/>
      </w:pPr>
    </w:p>
    <w:p w14:paraId="5C84865D" w14:textId="77777777" w:rsidR="0004048A" w:rsidRDefault="0004048A" w:rsidP="00D2387B">
      <w:pPr>
        <w:ind w:firstLineChars="0" w:firstLine="0"/>
      </w:pPr>
    </w:p>
    <w:p w14:paraId="632394EB" w14:textId="77777777" w:rsidR="0004048A" w:rsidRDefault="0004048A" w:rsidP="00D2387B">
      <w:pPr>
        <w:ind w:firstLineChars="0" w:firstLine="0"/>
      </w:pPr>
    </w:p>
    <w:p w14:paraId="6714F43A" w14:textId="77777777" w:rsidR="0004048A" w:rsidRDefault="0004048A" w:rsidP="00D2387B">
      <w:pPr>
        <w:ind w:firstLineChars="0" w:firstLine="0"/>
      </w:pPr>
    </w:p>
    <w:p w14:paraId="29EA54C0" w14:textId="77777777" w:rsidR="0004048A" w:rsidRDefault="0004048A" w:rsidP="00D2387B">
      <w:pPr>
        <w:ind w:firstLineChars="0" w:firstLine="0"/>
      </w:pPr>
    </w:p>
    <w:p w14:paraId="1DC21102" w14:textId="77777777" w:rsidR="00B636AD" w:rsidRDefault="00B636AD">
      <w:pPr>
        <w:widowControl/>
        <w:tabs>
          <w:tab w:val="clear" w:pos="1288"/>
        </w:tabs>
        <w:ind w:firstLineChars="0" w:firstLine="0"/>
        <w:jc w:val="left"/>
      </w:pPr>
      <w:r>
        <w:br w:type="page"/>
      </w:r>
    </w:p>
    <w:p w14:paraId="3913499A" w14:textId="77777777" w:rsidR="00176A15" w:rsidRDefault="008A5344" w:rsidP="00F2756D">
      <w:pPr>
        <w:pStyle w:val="1"/>
        <w:ind w:firstLineChars="0" w:firstLine="0"/>
      </w:pPr>
      <w:bookmarkStart w:id="3" w:name="_Toc522406400"/>
      <w:r>
        <w:rPr>
          <w:rFonts w:hint="eastAsia"/>
        </w:rPr>
        <w:lastRenderedPageBreak/>
        <w:t>小中学校普通教室にエアコン設置を求める</w:t>
      </w:r>
      <w:bookmarkEnd w:id="3"/>
    </w:p>
    <w:p w14:paraId="33FB648D" w14:textId="77777777" w:rsidR="00837389" w:rsidRPr="00837389" w:rsidRDefault="00C72627" w:rsidP="002A13F6">
      <w:pPr>
        <w:pStyle w:val="2"/>
      </w:pPr>
      <w:r>
        <w:rPr>
          <w:rFonts w:hint="eastAsia"/>
        </w:rPr>
        <w:t>2015年6月定例会　ニュースレター№61</w:t>
      </w:r>
    </w:p>
    <w:p w14:paraId="4E4D3343" w14:textId="77777777" w:rsidR="00837389" w:rsidRPr="00837389" w:rsidRDefault="008A5344" w:rsidP="00F54D15">
      <w:pPr>
        <w:pStyle w:val="3"/>
      </w:pPr>
      <w:r w:rsidRPr="008A5344">
        <w:rPr>
          <w:rFonts w:hint="eastAsia"/>
        </w:rPr>
        <w:t>「小中学校の教室にエアコン設置を求める請願」全会一致で採択!</w:t>
      </w:r>
    </w:p>
    <w:p w14:paraId="02B47A78" w14:textId="77777777" w:rsidR="008A5344" w:rsidRDefault="008A5344" w:rsidP="00C9773C">
      <w:r w:rsidRPr="008A5344">
        <w:rPr>
          <w:rFonts w:hint="eastAsia"/>
        </w:rPr>
        <w:t>「教室にエアコン設置を求める市民の会」から、「①全小中学校の教室にエアコン設置、②そのための年次計画の策定―を求める請願」が1438名の署名を添えて提出されました。大貫千尋議員の呼びかけで、議長及び請願を審査する教育福祉委員会委員以外の全議員が紹介議員となり、全会一致で採択しました。それに対し「平成25年度に暑さ対策として扇風機を普通教室に設置したが、地球温暖化や異常気象による最近の暑さは異常なので、６月１日から９月末日まで全ての学校の教室内の温度調査を始めた。その調査結果、設置にかかる費用（約４億円で、国の補助を受けても約２億９千万円かかる）と他の教育施策整備との兼ね合い、他市町村の事例等を参考にしながら検討する」（教育次長）と石松としおの一般質問の中で答弁しました。</w:t>
      </w:r>
    </w:p>
    <w:p w14:paraId="60CAFB00" w14:textId="77777777" w:rsidR="00837389" w:rsidRDefault="00837389" w:rsidP="008A5344">
      <w:pPr>
        <w:ind w:firstLineChars="0" w:firstLine="0"/>
      </w:pPr>
    </w:p>
    <w:p w14:paraId="660C0BB0" w14:textId="77777777" w:rsidR="003B331B" w:rsidRPr="003B331B" w:rsidRDefault="00921FCE" w:rsidP="002A13F6">
      <w:pPr>
        <w:pStyle w:val="2"/>
      </w:pPr>
      <w:r>
        <w:rPr>
          <w:rFonts w:hint="eastAsia"/>
        </w:rPr>
        <w:t>2016年4月定例会　ニュースレター№64</w:t>
      </w:r>
    </w:p>
    <w:p w14:paraId="772943DD" w14:textId="77777777" w:rsidR="003B331B" w:rsidRPr="003B331B" w:rsidRDefault="008A5344" w:rsidP="00F54D15">
      <w:pPr>
        <w:pStyle w:val="3"/>
      </w:pPr>
      <w:r w:rsidRPr="008A5344">
        <w:rPr>
          <w:rFonts w:hint="eastAsia"/>
        </w:rPr>
        <w:t>小学校普通教室へのエアコン設置が決まる！</w:t>
      </w:r>
    </w:p>
    <w:p w14:paraId="051D68D4" w14:textId="77777777" w:rsidR="008A5344" w:rsidRDefault="008A5344" w:rsidP="00C9773C">
      <w:r w:rsidRPr="008A5344">
        <w:rPr>
          <w:rFonts w:hint="eastAsia"/>
        </w:rPr>
        <w:t>昨年の６月議会で「小中学校の教室にエアコン設置を求める請願」を全会一致で採択しましたが、新度予算に「小学校の普通教室にエアコン設置のための設計委託事業」が計上されています。具体的な設置工事は２９年度になりますが、中学校の教室への設置も順次進めていく方向です。</w:t>
      </w:r>
    </w:p>
    <w:p w14:paraId="544B4416" w14:textId="77777777" w:rsidR="003B331B" w:rsidRDefault="003B331B" w:rsidP="008A5344">
      <w:pPr>
        <w:ind w:firstLineChars="0" w:firstLine="0"/>
      </w:pPr>
    </w:p>
    <w:p w14:paraId="667FED3C" w14:textId="77777777" w:rsidR="003B331B" w:rsidRPr="003B331B" w:rsidRDefault="00854ACC" w:rsidP="002A13F6">
      <w:pPr>
        <w:pStyle w:val="2"/>
      </w:pPr>
      <w:r>
        <w:rPr>
          <w:rFonts w:hint="eastAsia"/>
        </w:rPr>
        <w:t>2017年4月定例会　ニュースレター№68</w:t>
      </w:r>
    </w:p>
    <w:p w14:paraId="54BD108E" w14:textId="77777777" w:rsidR="003B331B" w:rsidRPr="003B331B" w:rsidRDefault="00D958F1" w:rsidP="00F54D15">
      <w:pPr>
        <w:pStyle w:val="3"/>
      </w:pPr>
      <w:r w:rsidRPr="00D958F1">
        <w:rPr>
          <w:rFonts w:hint="eastAsia"/>
        </w:rPr>
        <w:t>「地域医療センターかさま」の建設や小学校普通教室へのエアコン設置を含む新年度予算を可決！</w:t>
      </w:r>
    </w:p>
    <w:p w14:paraId="7430F7CA" w14:textId="77777777" w:rsidR="00D958F1" w:rsidRDefault="00D958F1" w:rsidP="0004048A">
      <w:pPr>
        <w:ind w:firstLineChars="0" w:firstLine="0"/>
      </w:pPr>
      <w:r w:rsidRPr="00D958F1">
        <w:rPr>
          <w:rFonts w:asciiTheme="majorEastAsia" w:eastAsiaTheme="majorEastAsia" w:hAnsiTheme="majorEastAsia" w:hint="eastAsia"/>
        </w:rPr>
        <w:t>○学校教育</w:t>
      </w:r>
      <w:r w:rsidRPr="00D958F1">
        <w:rPr>
          <w:rFonts w:hint="eastAsia"/>
        </w:rPr>
        <w:t>…石松としおが一般質問で取り上げた「笠間市教育振興基本計画」が完成。８月目途に全小学校普通教室にエアコン設置。</w:t>
      </w:r>
    </w:p>
    <w:p w14:paraId="159F0948" w14:textId="77777777" w:rsidR="00D958F1" w:rsidRDefault="0004048A">
      <w:pPr>
        <w:widowControl/>
        <w:tabs>
          <w:tab w:val="clear" w:pos="1288"/>
        </w:tabs>
        <w:ind w:firstLineChars="0" w:firstLine="0"/>
        <w:jc w:val="left"/>
      </w:pPr>
      <w:r w:rsidRPr="0004048A">
        <w:rPr>
          <w:noProof/>
        </w:rPr>
        <w:drawing>
          <wp:anchor distT="0" distB="0" distL="114300" distR="114300" simplePos="0" relativeHeight="251717632" behindDoc="0" locked="0" layoutInCell="1" allowOverlap="1" wp14:anchorId="56121F9D" wp14:editId="10539C89">
            <wp:simplePos x="0" y="0"/>
            <wp:positionH relativeFrom="column">
              <wp:posOffset>2469771</wp:posOffset>
            </wp:positionH>
            <wp:positionV relativeFrom="paragraph">
              <wp:posOffset>82308</wp:posOffset>
            </wp:positionV>
            <wp:extent cx="3569435" cy="1956121"/>
            <wp:effectExtent l="0" t="0" r="0" b="635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grayscl/>
                      <a:extLst>
                        <a:ext uri="{28A0092B-C50C-407E-A947-70E740481C1C}">
                          <a14:useLocalDpi xmlns:a14="http://schemas.microsoft.com/office/drawing/2010/main" val="0"/>
                        </a:ext>
                      </a:extLst>
                    </a:blip>
                    <a:stretch>
                      <a:fillRect/>
                    </a:stretch>
                  </pic:blipFill>
                  <pic:spPr>
                    <a:xfrm>
                      <a:off x="0" y="0"/>
                      <a:ext cx="3579321" cy="1961539"/>
                    </a:xfrm>
                    <a:prstGeom prst="rect">
                      <a:avLst/>
                    </a:prstGeom>
                  </pic:spPr>
                </pic:pic>
              </a:graphicData>
            </a:graphic>
            <wp14:sizeRelH relativeFrom="margin">
              <wp14:pctWidth>0</wp14:pctWidth>
            </wp14:sizeRelH>
            <wp14:sizeRelV relativeFrom="margin">
              <wp14:pctHeight>0</wp14:pctHeight>
            </wp14:sizeRelV>
          </wp:anchor>
        </w:drawing>
      </w:r>
      <w:r w:rsidR="00D958F1">
        <w:br w:type="page"/>
      </w:r>
    </w:p>
    <w:p w14:paraId="1133BD3E" w14:textId="77777777" w:rsidR="00176A15" w:rsidRPr="00104604" w:rsidRDefault="00E4210D" w:rsidP="00F54D15">
      <w:pPr>
        <w:pStyle w:val="1"/>
        <w:ind w:firstLineChars="0" w:firstLine="0"/>
      </w:pPr>
      <w:bookmarkStart w:id="4" w:name="_Toc522406401"/>
      <w:r>
        <w:rPr>
          <w:rFonts w:hint="eastAsia"/>
          <w:noProof/>
        </w:rPr>
        <w:lastRenderedPageBreak/>
        <w:t>「地域医療センターかさま」</w:t>
      </w:r>
      <w:r w:rsidR="00A67ED9">
        <w:rPr>
          <w:rFonts w:hint="eastAsia"/>
          <w:noProof/>
        </w:rPr>
        <w:t>(</w:t>
      </w:r>
      <w:r>
        <w:rPr>
          <w:rFonts w:hint="eastAsia"/>
          <w:noProof/>
        </w:rPr>
        <w:t>新市立病院</w:t>
      </w:r>
      <w:r w:rsidR="00A67ED9">
        <w:rPr>
          <w:rFonts w:hint="eastAsia"/>
          <w:noProof/>
        </w:rPr>
        <w:t>)</w:t>
      </w:r>
      <w:r>
        <w:rPr>
          <w:rFonts w:hint="eastAsia"/>
          <w:noProof/>
        </w:rPr>
        <w:t>で病児保育実施</w:t>
      </w:r>
      <w:bookmarkEnd w:id="4"/>
    </w:p>
    <w:p w14:paraId="08EF9BD7" w14:textId="77777777" w:rsidR="00091D39" w:rsidRPr="00091D39" w:rsidRDefault="00854ACC" w:rsidP="002A13F6">
      <w:pPr>
        <w:pStyle w:val="2"/>
      </w:pPr>
      <w:r>
        <w:rPr>
          <w:rFonts w:hint="eastAsia"/>
        </w:rPr>
        <w:t>2014年6月定例会　ニュースレター№57</w:t>
      </w:r>
    </w:p>
    <w:p w14:paraId="6B3A2FF0" w14:textId="77777777" w:rsidR="00091D39" w:rsidRPr="00091D39" w:rsidRDefault="00E4210D" w:rsidP="00F54D15">
      <w:pPr>
        <w:pStyle w:val="3"/>
      </w:pPr>
      <w:r w:rsidRPr="00E4210D">
        <w:rPr>
          <w:rFonts w:hint="eastAsia"/>
        </w:rPr>
        <w:t>高齢者だけでなく子育て世代も期待できるような新市立病院の建設を</w:t>
      </w:r>
    </w:p>
    <w:p w14:paraId="324E0A2B" w14:textId="77777777" w:rsidR="00E4210D" w:rsidRPr="00E4210D" w:rsidRDefault="00E4210D" w:rsidP="00E4210D">
      <w:r w:rsidRPr="00E4210D">
        <w:rPr>
          <w:rFonts w:hint="eastAsia"/>
        </w:rPr>
        <w:t>病院で行った</w:t>
      </w:r>
      <w:hyperlink r:id="rId17" w:history="1">
        <w:r w:rsidRPr="00E4210D">
          <w:rPr>
            <w:rStyle w:val="ad"/>
            <w:rFonts w:hint="eastAsia"/>
            <w:color w:val="auto"/>
            <w:u w:val="none"/>
          </w:rPr>
          <w:t>手術</w:t>
        </w:r>
      </w:hyperlink>
      <w:r w:rsidRPr="00E4210D">
        <w:rPr>
          <w:rFonts w:hint="eastAsia"/>
        </w:rPr>
        <w:t>や</w:t>
      </w:r>
      <w:hyperlink r:id="rId18" w:history="1">
        <w:r w:rsidRPr="00E4210D">
          <w:rPr>
            <w:rStyle w:val="ad"/>
            <w:rFonts w:hint="eastAsia"/>
            <w:color w:val="auto"/>
            <w:u w:val="none"/>
          </w:rPr>
          <w:t>検査</w:t>
        </w:r>
      </w:hyperlink>
      <w:r w:rsidRPr="00E4210D">
        <w:rPr>
          <w:rFonts w:hint="eastAsia"/>
        </w:rPr>
        <w:t>、薬などに対する</w:t>
      </w:r>
      <w:hyperlink r:id="rId19" w:history="1">
        <w:r w:rsidRPr="00E4210D">
          <w:rPr>
            <w:rStyle w:val="ad"/>
            <w:rFonts w:hint="eastAsia"/>
            <w:color w:val="auto"/>
            <w:u w:val="none"/>
          </w:rPr>
          <w:t>価格</w:t>
        </w:r>
      </w:hyperlink>
      <w:r w:rsidRPr="00E4210D">
        <w:rPr>
          <w:rFonts w:hint="eastAsia"/>
        </w:rPr>
        <w:t>のことを診療報酬といいます。この診療報酬の価格は２年に１回、「</w:t>
      </w:r>
      <w:hyperlink r:id="rId20" w:history="1">
        <w:r w:rsidRPr="00E4210D">
          <w:rPr>
            <w:rStyle w:val="ad"/>
            <w:rFonts w:hint="eastAsia"/>
            <w:color w:val="auto"/>
            <w:u w:val="none"/>
          </w:rPr>
          <w:t>中央</w:t>
        </w:r>
      </w:hyperlink>
      <w:hyperlink r:id="rId21" w:history="1">
        <w:r w:rsidRPr="00E4210D">
          <w:rPr>
            <w:rStyle w:val="ad"/>
            <w:rFonts w:hint="eastAsia"/>
            <w:color w:val="auto"/>
            <w:u w:val="none"/>
          </w:rPr>
          <w:t>社会保険</w:t>
        </w:r>
      </w:hyperlink>
      <w:r w:rsidRPr="00E4210D">
        <w:rPr>
          <w:rFonts w:hint="eastAsia"/>
        </w:rPr>
        <w:t>医療</w:t>
      </w:r>
      <w:hyperlink r:id="rId22" w:history="1">
        <w:r w:rsidRPr="00E4210D">
          <w:rPr>
            <w:rStyle w:val="ad"/>
            <w:rFonts w:hint="eastAsia"/>
            <w:color w:val="auto"/>
            <w:u w:val="none"/>
          </w:rPr>
          <w:t>協議</w:t>
        </w:r>
      </w:hyperlink>
      <w:r w:rsidRPr="00E4210D">
        <w:rPr>
          <w:rFonts w:hint="eastAsia"/>
        </w:rPr>
        <w:t>会」で決められます。丁度今年はその診療報酬改定の年に当たり、消費税増税分の値上げ（1.36％増）が行われました。しかし一方で、診療報酬が引き下げられたため（1.26％減）、今回の改定は0.1％増とおよそ増税分を埋め合わせできる額ではありませんでした。</w:t>
      </w:r>
    </w:p>
    <w:p w14:paraId="76E8D063" w14:textId="77777777" w:rsidR="00E4210D" w:rsidRPr="00E4210D" w:rsidRDefault="00E4210D" w:rsidP="00E4210D">
      <w:r w:rsidRPr="00E4210D">
        <w:rPr>
          <w:rFonts w:hint="eastAsia"/>
        </w:rPr>
        <w:t>また診療報酬が非課税のため、病院は患者さんから消費税を受け取ることはできません。一方で医薬品や診療材料の仕入れ、医療機器の購入に当たっては消費税を払わなければなりませんので、その分病院が負担するほかありません。これを「損税負担」と言います。そこで市立病院会計の損税負担の現状を聞くと、今回の消費税増税による損税負担が年間720万円に対し、診療報酬改定による増収は330万円と増税額の半分にも満たないことが明らかになりました。「これらの増税による支出増はあくまで国の制度的問題であり、経営努力で解消できないものである。したがって一般会計からの繰り入れが必要である」ことを指摘し、対応を求めました。</w:t>
      </w:r>
    </w:p>
    <w:p w14:paraId="5C8F4BB7" w14:textId="77777777" w:rsidR="00E4210D" w:rsidRPr="00E4210D" w:rsidRDefault="00E4210D" w:rsidP="00E4210D">
      <w:r w:rsidRPr="00E4210D">
        <w:rPr>
          <w:noProof/>
        </w:rPr>
        <w:drawing>
          <wp:anchor distT="0" distB="0" distL="114300" distR="114300" simplePos="0" relativeHeight="251692032" behindDoc="1" locked="0" layoutInCell="1" allowOverlap="1" wp14:anchorId="72A8E6B8" wp14:editId="54A80E77">
            <wp:simplePos x="0" y="0"/>
            <wp:positionH relativeFrom="column">
              <wp:posOffset>2565400</wp:posOffset>
            </wp:positionH>
            <wp:positionV relativeFrom="paragraph">
              <wp:posOffset>-335280</wp:posOffset>
            </wp:positionV>
            <wp:extent cx="3619500" cy="2209165"/>
            <wp:effectExtent l="0" t="0" r="0" b="635"/>
            <wp:wrapSquare wrapText="bothSides"/>
            <wp:docPr id="14" name="図 14" descr="診療報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診療報酬"/>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9500"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210D">
        <w:rPr>
          <w:rFonts w:hint="eastAsia"/>
        </w:rPr>
        <w:t>また新病院建設に向けては、保健センター・地域包括支援センター・病児支援機能を併設すること、病床機能は、今回の医療法改正で新しくできた地域包括ケア病棟を選択するということが固まっており、基本計画案を７月に議会に提示した後、パブリックコメントを経て９月には基本設計に入るという日程が示されました。</w:t>
      </w:r>
    </w:p>
    <w:p w14:paraId="00589F19" w14:textId="77777777" w:rsidR="00E4210D" w:rsidRDefault="00E4210D" w:rsidP="00E4210D">
      <w:r w:rsidRPr="00E4210D">
        <w:rPr>
          <w:rFonts w:hint="eastAsia"/>
        </w:rPr>
        <w:t>病院機能について、定期巡回臨時対応型訪問介護・看護（</w:t>
      </w:r>
      <w:r w:rsidR="00854ACC">
        <w:rPr>
          <w:rFonts w:hint="eastAsia"/>
        </w:rPr>
        <w:t>24</w:t>
      </w:r>
      <w:r w:rsidRPr="00E4210D">
        <w:rPr>
          <w:rFonts w:hint="eastAsia"/>
        </w:rPr>
        <w:t>時間訪問介護看護）へ対応できる機能、さらには小児救急を中心とした子育て支援事業と連携できる機能の必要性について言及したところ、「一昨年から在宅支援病院で届けているので、在宅診療に関しては24時間体制になっている。地域包括支援センターを併設するので、訪問を重視した介護・診療・リハビリを集約できるのではないかと考えている。市民のことを考えれば、産科・小児科も重要だと思うが、在宅診療を中心にした病院という形だと、医師は総合診療医で総合診療となる。当然それは小児から高齢者が対象の診療なので、そのなかで対応していきたい。新築する場所がキッズ館（児童館）の隣なので、小児科も診られるということをきちんとＰＲしていきたい」という答弁がありました。</w:t>
      </w:r>
    </w:p>
    <w:p w14:paraId="62DC3FF9" w14:textId="77777777" w:rsidR="00091D39" w:rsidRDefault="00091D39" w:rsidP="00E4210D">
      <w:pPr>
        <w:ind w:firstLineChars="0" w:firstLine="0"/>
      </w:pPr>
    </w:p>
    <w:p w14:paraId="368F0EA6" w14:textId="77777777" w:rsidR="00091D39" w:rsidRPr="00F54D15" w:rsidRDefault="00854ACC" w:rsidP="002A13F6">
      <w:pPr>
        <w:pStyle w:val="2"/>
      </w:pPr>
      <w:r>
        <w:rPr>
          <w:noProof/>
        </w:rPr>
        <w:lastRenderedPageBreak/>
        <w:drawing>
          <wp:anchor distT="0" distB="0" distL="114300" distR="114300" simplePos="0" relativeHeight="251719680" behindDoc="0" locked="0" layoutInCell="1" allowOverlap="1" wp14:anchorId="4E3FBB2E" wp14:editId="28E87C7C">
            <wp:simplePos x="0" y="0"/>
            <wp:positionH relativeFrom="column">
              <wp:posOffset>4750435</wp:posOffset>
            </wp:positionH>
            <wp:positionV relativeFrom="paragraph">
              <wp:posOffset>464072</wp:posOffset>
            </wp:positionV>
            <wp:extent cx="1432560" cy="1109345"/>
            <wp:effectExtent l="0" t="0" r="0" b="0"/>
            <wp:wrapSquare wrapText="bothSides"/>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2560" cy="1109345"/>
                    </a:xfrm>
                    <a:prstGeom prst="rect">
                      <a:avLst/>
                    </a:prstGeom>
                    <a:noFill/>
                    <a:ln>
                      <a:noFill/>
                    </a:ln>
                  </pic:spPr>
                </pic:pic>
              </a:graphicData>
            </a:graphic>
          </wp:anchor>
        </w:drawing>
      </w:r>
      <w:r>
        <w:rPr>
          <w:rFonts w:hint="eastAsia"/>
          <w:noProof/>
        </w:rPr>
        <w:t>2013年9月定例会　ニュースレター№54</w:t>
      </w:r>
    </w:p>
    <w:p w14:paraId="2931BA57" w14:textId="77777777" w:rsidR="00E4210D" w:rsidRPr="00091D39" w:rsidRDefault="00E4210D" w:rsidP="00485AA1">
      <w:pPr>
        <w:ind w:firstLineChars="0" w:firstLine="0"/>
      </w:pPr>
      <w:r w:rsidRPr="00485AA1">
        <w:rPr>
          <w:rFonts w:asciiTheme="majorEastAsia" w:eastAsiaTheme="majorEastAsia" w:hAnsiTheme="majorEastAsia" w:hint="eastAsia"/>
          <w:sz w:val="24"/>
          <w:szCs w:val="24"/>
        </w:rPr>
        <w:t>「地域医療センターかさま」で病児保育の実施</w:t>
      </w:r>
      <w:r w:rsidRPr="00E4210D">
        <w:rPr>
          <w:rFonts w:hint="eastAsia"/>
        </w:rPr>
        <w:t>…「高齢者だけでなく子育て世代も期待できる新市立病院の建設を」（ニュースレター№57）求めてきましたが、地域医療センター内で市内居住児童及び市内に勤務する</w:t>
      </w:r>
      <w:bookmarkStart w:id="5" w:name="_GoBack"/>
      <w:bookmarkEnd w:id="5"/>
      <w:r w:rsidRPr="00E4210D">
        <w:rPr>
          <w:rFonts w:hint="eastAsia"/>
        </w:rPr>
        <w:t>保護者の児童を対象に病児保育が実施されます。</w:t>
      </w:r>
      <w:bookmarkStart w:id="6" w:name="_Toc273990879"/>
      <w:bookmarkStart w:id="7" w:name="_Toc273993201"/>
    </w:p>
    <w:p w14:paraId="73C672BF" w14:textId="77777777" w:rsidR="00091D39" w:rsidRDefault="00091D39" w:rsidP="00B4782A">
      <w:pPr>
        <w:ind w:firstLineChars="0" w:firstLine="0"/>
      </w:pPr>
    </w:p>
    <w:p w14:paraId="1F2CECBE" w14:textId="77777777" w:rsidR="00BB0B54" w:rsidRDefault="00BB0B54" w:rsidP="00B4782A">
      <w:pPr>
        <w:ind w:firstLineChars="0" w:firstLine="0"/>
      </w:pPr>
    </w:p>
    <w:p w14:paraId="19830978" w14:textId="77777777" w:rsidR="00BB0B54" w:rsidRDefault="00BB0B54" w:rsidP="00B4782A">
      <w:pPr>
        <w:ind w:firstLineChars="0" w:firstLine="0"/>
      </w:pPr>
      <w:r>
        <w:rPr>
          <w:rFonts w:hint="eastAsia"/>
          <w:noProof/>
        </w:rPr>
        <w:drawing>
          <wp:anchor distT="0" distB="0" distL="114300" distR="114300" simplePos="0" relativeHeight="251718656" behindDoc="0" locked="0" layoutInCell="1" allowOverlap="1" wp14:anchorId="6083F870" wp14:editId="41DECA43">
            <wp:simplePos x="0" y="0"/>
            <wp:positionH relativeFrom="column">
              <wp:posOffset>-118917</wp:posOffset>
            </wp:positionH>
            <wp:positionV relativeFrom="paragraph">
              <wp:posOffset>150440</wp:posOffset>
            </wp:positionV>
            <wp:extent cx="6472763" cy="3101966"/>
            <wp:effectExtent l="0" t="0" r="4445" b="3810"/>
            <wp:wrapNone/>
            <wp:docPr id="104" name="図 104" descr="テキスト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20180819SS00002.png"/>
                    <pic:cNvPicPr/>
                  </pic:nvPicPr>
                  <pic:blipFill>
                    <a:blip r:embed="rId25">
                      <a:grayscl/>
                      <a:extLst>
                        <a:ext uri="{28A0092B-C50C-407E-A947-70E740481C1C}">
                          <a14:useLocalDpi xmlns:a14="http://schemas.microsoft.com/office/drawing/2010/main" val="0"/>
                        </a:ext>
                      </a:extLst>
                    </a:blip>
                    <a:stretch>
                      <a:fillRect/>
                    </a:stretch>
                  </pic:blipFill>
                  <pic:spPr>
                    <a:xfrm>
                      <a:off x="0" y="0"/>
                      <a:ext cx="6472763" cy="3101966"/>
                    </a:xfrm>
                    <a:prstGeom prst="rect">
                      <a:avLst/>
                    </a:prstGeom>
                  </pic:spPr>
                </pic:pic>
              </a:graphicData>
            </a:graphic>
            <wp14:sizeRelH relativeFrom="margin">
              <wp14:pctWidth>0</wp14:pctWidth>
            </wp14:sizeRelH>
            <wp14:sizeRelV relativeFrom="margin">
              <wp14:pctHeight>0</wp14:pctHeight>
            </wp14:sizeRelV>
          </wp:anchor>
        </w:drawing>
      </w:r>
    </w:p>
    <w:p w14:paraId="530F0F45" w14:textId="77777777" w:rsidR="00BB0B54" w:rsidRDefault="00BB0B54" w:rsidP="00B4782A">
      <w:pPr>
        <w:ind w:firstLineChars="0" w:firstLine="0"/>
      </w:pPr>
    </w:p>
    <w:p w14:paraId="03C99945" w14:textId="77777777" w:rsidR="00BB0B54" w:rsidRDefault="00BB0B54" w:rsidP="00B4782A">
      <w:pPr>
        <w:ind w:firstLineChars="0" w:firstLine="0"/>
      </w:pPr>
    </w:p>
    <w:p w14:paraId="68099F51" w14:textId="77777777" w:rsidR="00BB0B54" w:rsidRDefault="00BB0B54" w:rsidP="00B4782A">
      <w:pPr>
        <w:ind w:firstLineChars="0" w:firstLine="0"/>
      </w:pPr>
    </w:p>
    <w:p w14:paraId="5431C98E" w14:textId="77777777" w:rsidR="00BB0B54" w:rsidRDefault="00BB0B54" w:rsidP="00B4782A">
      <w:pPr>
        <w:ind w:firstLineChars="0" w:firstLine="0"/>
      </w:pPr>
    </w:p>
    <w:p w14:paraId="150E3257" w14:textId="77777777" w:rsidR="00BB0B54" w:rsidRDefault="00BB0B54" w:rsidP="00B4782A">
      <w:pPr>
        <w:ind w:firstLineChars="0" w:firstLine="0"/>
      </w:pPr>
    </w:p>
    <w:p w14:paraId="5CAE00B5" w14:textId="77777777" w:rsidR="00BB0B54" w:rsidRDefault="00BB0B54" w:rsidP="00B4782A">
      <w:pPr>
        <w:ind w:firstLineChars="0" w:firstLine="0"/>
      </w:pPr>
    </w:p>
    <w:p w14:paraId="1A5DF613" w14:textId="77777777" w:rsidR="00BB0B54" w:rsidRDefault="00BB0B54" w:rsidP="00B4782A">
      <w:pPr>
        <w:ind w:firstLineChars="0" w:firstLine="0"/>
      </w:pPr>
    </w:p>
    <w:p w14:paraId="21B5F3F9" w14:textId="77777777" w:rsidR="00BB0B54" w:rsidRDefault="00BB0B54" w:rsidP="00B4782A">
      <w:pPr>
        <w:ind w:firstLineChars="0" w:firstLine="0"/>
      </w:pPr>
    </w:p>
    <w:p w14:paraId="5C5D4C5B" w14:textId="77777777" w:rsidR="00BB0B54" w:rsidRDefault="00BB0B54" w:rsidP="00B4782A">
      <w:pPr>
        <w:ind w:firstLineChars="0" w:firstLine="0"/>
      </w:pPr>
    </w:p>
    <w:p w14:paraId="0247220B" w14:textId="77777777" w:rsidR="00BB0B54" w:rsidRDefault="00BB0B54" w:rsidP="00B4782A">
      <w:pPr>
        <w:ind w:firstLineChars="0" w:firstLine="0"/>
      </w:pPr>
    </w:p>
    <w:p w14:paraId="7DF1B172" w14:textId="77777777" w:rsidR="00BB0B54" w:rsidRDefault="00BB0B54" w:rsidP="00B4782A">
      <w:pPr>
        <w:ind w:firstLineChars="0" w:firstLine="0"/>
      </w:pPr>
    </w:p>
    <w:p w14:paraId="3C315E20" w14:textId="77777777" w:rsidR="00BB0B54" w:rsidRDefault="00BB0B54" w:rsidP="00B4782A">
      <w:pPr>
        <w:ind w:firstLineChars="0" w:firstLine="0"/>
      </w:pPr>
    </w:p>
    <w:p w14:paraId="4CF4B7D5" w14:textId="77777777" w:rsidR="00BB0B54" w:rsidRDefault="00BB0B54" w:rsidP="00B4782A">
      <w:pPr>
        <w:ind w:firstLineChars="0" w:firstLine="0"/>
      </w:pPr>
    </w:p>
    <w:p w14:paraId="633D47C9" w14:textId="77777777" w:rsidR="00BB0B54" w:rsidRDefault="00BB0B54" w:rsidP="00B4782A">
      <w:pPr>
        <w:ind w:firstLineChars="0" w:firstLine="0"/>
      </w:pPr>
    </w:p>
    <w:p w14:paraId="40F7C8F4" w14:textId="77777777" w:rsidR="00BB0B54" w:rsidRDefault="00BB0B54" w:rsidP="00B4782A">
      <w:pPr>
        <w:ind w:firstLineChars="0" w:firstLine="0"/>
      </w:pPr>
    </w:p>
    <w:p w14:paraId="7CE517CC" w14:textId="77777777" w:rsidR="00BB0B54" w:rsidRPr="00091D39" w:rsidRDefault="00BB0B54" w:rsidP="00B4782A">
      <w:pPr>
        <w:ind w:firstLineChars="0" w:firstLine="0"/>
      </w:pPr>
    </w:p>
    <w:bookmarkEnd w:id="6"/>
    <w:bookmarkEnd w:id="7"/>
    <w:p w14:paraId="7BCEE12C" w14:textId="77777777" w:rsidR="00AD5C12" w:rsidRDefault="00011B9E">
      <w:pPr>
        <w:widowControl/>
        <w:tabs>
          <w:tab w:val="clear" w:pos="1288"/>
        </w:tabs>
        <w:ind w:firstLineChars="0" w:firstLine="0"/>
        <w:jc w:val="left"/>
      </w:pPr>
      <w:r>
        <w:br w:type="page"/>
      </w:r>
      <w:bookmarkStart w:id="8" w:name="_Toc273993205"/>
    </w:p>
    <w:p w14:paraId="4AA13CC2" w14:textId="77777777" w:rsidR="00B4782A" w:rsidRDefault="00B4782A" w:rsidP="00B4782A">
      <w:pPr>
        <w:pStyle w:val="1"/>
        <w:ind w:firstLineChars="0" w:firstLine="0"/>
      </w:pPr>
      <w:bookmarkStart w:id="9" w:name="_Toc522406402"/>
      <w:r>
        <w:rPr>
          <w:rFonts w:hint="eastAsia"/>
        </w:rPr>
        <w:lastRenderedPageBreak/>
        <w:t>税金の無駄遣いをチェック！</w:t>
      </w:r>
      <w:bookmarkEnd w:id="9"/>
    </w:p>
    <w:p w14:paraId="26A4CE59" w14:textId="77777777" w:rsidR="00B4782A" w:rsidRDefault="00854ACC" w:rsidP="002A13F6">
      <w:pPr>
        <w:pStyle w:val="2"/>
      </w:pPr>
      <w:r>
        <w:rPr>
          <w:rFonts w:hint="eastAsia"/>
        </w:rPr>
        <w:t>2015年9月定例会　ニュースレター№62</w:t>
      </w:r>
    </w:p>
    <w:p w14:paraId="1B8CE714" w14:textId="77777777" w:rsidR="00B4782A" w:rsidRPr="00DA0F46" w:rsidRDefault="00B4782A" w:rsidP="00B4782A">
      <w:pPr>
        <w:ind w:firstLineChars="0" w:firstLine="0"/>
      </w:pPr>
      <w:r w:rsidRPr="00B4782A">
        <w:rPr>
          <w:rFonts w:ascii="TT-JTCウインR10P" w:eastAsia="TT-JTCウインR10P" w:hint="eastAsia"/>
          <w:sz w:val="28"/>
          <w:szCs w:val="28"/>
        </w:rPr>
        <w:t>マイナンバー制度導入に伴うコンビニ交付は税金の</w:t>
      </w:r>
      <w:r w:rsidR="00854ACC">
        <w:rPr>
          <w:rFonts w:ascii="TT-JTCウインR10P" w:eastAsia="TT-JTCウインR10P" w:hint="eastAsia"/>
          <w:sz w:val="28"/>
          <w:szCs w:val="28"/>
        </w:rPr>
        <w:t>無駄</w:t>
      </w:r>
      <w:r w:rsidRPr="00B4782A">
        <w:rPr>
          <w:rFonts w:ascii="TT-JTCウインR10P" w:eastAsia="TT-JTCウインR10P" w:hint="eastAsia"/>
          <w:sz w:val="28"/>
          <w:szCs w:val="28"/>
        </w:rPr>
        <w:t>遣い!!</w:t>
      </w:r>
    </w:p>
    <w:p w14:paraId="0789AD55" w14:textId="77777777" w:rsidR="00DA0F46" w:rsidRPr="00DA0F46" w:rsidRDefault="00DA0F46" w:rsidP="00DA0F46">
      <w:r w:rsidRPr="00DA0F46">
        <w:rPr>
          <w:rFonts w:hint="eastAsia"/>
        </w:rPr>
        <w:t>マイナンバーとは、国民ひとりひとりに</w:t>
      </w:r>
      <w:r w:rsidR="00854ACC">
        <w:rPr>
          <w:rFonts w:hint="eastAsia"/>
        </w:rPr>
        <w:t>12</w:t>
      </w:r>
      <w:r w:rsidRPr="00DA0F46">
        <w:rPr>
          <w:rFonts w:hint="eastAsia"/>
        </w:rPr>
        <w:t>桁の番号を振り分けることです。さまざまな個人情報をマイナンバーと紐づけることによって、一括して管理できるようになります。全国のあらゆる公的組織が同じ番号を使って個人情報を管理するので、データの共有や連携がスムーズになり、役所での手続きにかかる時間を大幅に短縮できます。しかし個人情報を一括で管理できるということは、情報をまとめて手に入れることもできるということであり、管理担当が悪質な人物だったりすると、本来の業務では必要ないはずの情報にまでアクセスされてしまうかも知れません。当面は税金関係や社会保障手続きに限定されますが、将来的には銀行口座や犯罪歴などにも関連づけることも考えられていますから、人為的な情報漏えい対策も含めた、高度なセキュリティ対策が求められます</w:t>
      </w:r>
      <w:r>
        <w:rPr>
          <w:rFonts w:hint="eastAsia"/>
        </w:rPr>
        <w:t>。</w:t>
      </w:r>
      <w:r w:rsidRPr="00DA0F46">
        <w:rPr>
          <w:rFonts w:hint="eastAsia"/>
        </w:rPr>
        <w:t>そこで、笠間市のマイナンバー導入体制はどうなっているのか、大きく三つについて質問しました。</w:t>
      </w:r>
    </w:p>
    <w:p w14:paraId="47CB38CC" w14:textId="77777777" w:rsidR="00DA0F46" w:rsidRPr="00DA0F46" w:rsidRDefault="00DA0F46" w:rsidP="00DA0F46">
      <w:r w:rsidRPr="00DA0F46">
        <w:rPr>
          <w:rFonts w:hint="eastAsia"/>
        </w:rPr>
        <w:t>一つは、セキュリティ体制についてです。笠間市では平成</w:t>
      </w:r>
      <w:r w:rsidR="00854ACC">
        <w:rPr>
          <w:rFonts w:hint="eastAsia"/>
        </w:rPr>
        <w:t>25</w:t>
      </w:r>
      <w:r w:rsidRPr="00DA0F46">
        <w:rPr>
          <w:rFonts w:hint="eastAsia"/>
        </w:rPr>
        <w:t>年に情報セキュリティポリシーを見直しており、その際に「マイナンバー制度という言葉はないが、そのことを重んじて改正した」（市長公室長）と言われました。しかし「なりすまし対策」と「サイバー攻撃対策」の強化が求められていますから、マイナンバー制度導入に伴って改めて情報セキュリティポリシーを見直すことを求めました。また、情報政策グループの責任者がＩＴに詳しかったり、作業グループの中には大学院でシステム工学を学び、大手ＩＴ企業での経験を持つ職員がいるということでしたが、最高情報統括責任者（副市長）・統括情報管理者（市長公室長）をはじめ、権限のある情報管理者のなかにはＩＴの専門教育や研修を受けた人がいません。「いざという時のためには、権限を持ったＩＴ専門家が必要である」ことも指摘し、対応を求めました。</w:t>
      </w:r>
    </w:p>
    <w:p w14:paraId="5A4EB64F" w14:textId="77777777" w:rsidR="00DA0F46" w:rsidRPr="00DA0F46" w:rsidRDefault="00DA0F46" w:rsidP="00DA0F46">
      <w:pPr>
        <w:pBdr>
          <w:top w:val="dotted" w:sz="4" w:space="1" w:color="auto"/>
          <w:left w:val="dotted" w:sz="4" w:space="4" w:color="auto"/>
          <w:bottom w:val="dotted" w:sz="4" w:space="1" w:color="auto"/>
          <w:right w:val="dotted" w:sz="4" w:space="4" w:color="auto"/>
        </w:pBdr>
        <w:ind w:leftChars="101" w:left="222" w:rightChars="96" w:right="211" w:firstLineChars="0" w:firstLine="0"/>
      </w:pPr>
      <w:r w:rsidRPr="00DA0F46">
        <w:rPr>
          <w:rFonts w:asciiTheme="majorEastAsia" w:eastAsiaTheme="majorEastAsia" w:hAnsiTheme="majorEastAsia" w:hint="eastAsia"/>
        </w:rPr>
        <w:t>○</w:t>
      </w:r>
      <w:r w:rsidRPr="00854ACC">
        <w:rPr>
          <w:rFonts w:asciiTheme="majorEastAsia" w:eastAsiaTheme="majorEastAsia" w:hAnsiTheme="majorEastAsia" w:hint="eastAsia"/>
          <w:sz w:val="24"/>
          <w:szCs w:val="24"/>
        </w:rPr>
        <w:t>なりすましとは</w:t>
      </w:r>
      <w:r w:rsidRPr="00DA0F46">
        <w:rPr>
          <w:rFonts w:hint="eastAsia"/>
        </w:rPr>
        <w:t>、インターネットのセキュリティの４大脅威のひとつ。他人の名前や盗用したIDやパスワードを利用し、その人のふりをしてネット上で悪意ある行為をすること。</w:t>
      </w:r>
    </w:p>
    <w:p w14:paraId="18B4EA7D" w14:textId="77777777" w:rsidR="00DA0F46" w:rsidRPr="00DA0F46" w:rsidRDefault="00DA0F46" w:rsidP="00DA0F46">
      <w:pPr>
        <w:pBdr>
          <w:top w:val="dotted" w:sz="4" w:space="1" w:color="auto"/>
          <w:left w:val="dotted" w:sz="4" w:space="4" w:color="auto"/>
          <w:bottom w:val="dotted" w:sz="4" w:space="1" w:color="auto"/>
          <w:right w:val="dotted" w:sz="4" w:space="4" w:color="auto"/>
        </w:pBdr>
        <w:ind w:leftChars="101" w:left="222" w:rightChars="96" w:right="211" w:firstLineChars="0" w:firstLine="0"/>
      </w:pPr>
      <w:r w:rsidRPr="00DA0F46">
        <w:rPr>
          <w:rFonts w:asciiTheme="majorEastAsia" w:eastAsiaTheme="majorEastAsia" w:hAnsiTheme="majorEastAsia" w:hint="eastAsia"/>
        </w:rPr>
        <w:t>○</w:t>
      </w:r>
      <w:r w:rsidRPr="00854ACC">
        <w:rPr>
          <w:rFonts w:asciiTheme="majorEastAsia" w:eastAsiaTheme="majorEastAsia" w:hAnsiTheme="majorEastAsia"/>
          <w:sz w:val="24"/>
          <w:szCs w:val="24"/>
        </w:rPr>
        <w:t>サイバー攻撃とは</w:t>
      </w:r>
      <w:r w:rsidRPr="00DA0F46">
        <w:t>、コンピューターシステムやネットワークを対象に、破壊活動やデータの</w:t>
      </w:r>
      <w:r w:rsidR="00854ACC">
        <w:rPr>
          <w:rFonts w:hint="eastAsia"/>
        </w:rPr>
        <w:t>窃取</w:t>
      </w:r>
      <w:r w:rsidRPr="00DA0F46">
        <w:t>、改ざんなどを行うこと。特定の組織や企業、個人を標的にする場合や、不特定多数を無差別に攻撃する場合がある。</w:t>
      </w:r>
    </w:p>
    <w:p w14:paraId="6F948590" w14:textId="77777777" w:rsidR="00DA0F46" w:rsidRPr="00DA0F46" w:rsidRDefault="00DA0F46" w:rsidP="00DA0F46">
      <w:r w:rsidRPr="00DA0F46">
        <w:rPr>
          <w:rFonts w:hint="eastAsia"/>
        </w:rPr>
        <w:t>二つ目は、市内の中小企業や個人事業主への対策です。この制度導入で、従業員を雇う事業主は「個人番号関係事務実施者」として運用の義務を負うことになります。マイナンバーが目的外使用や外部流出しないように今まで以上の管理が必要になり、ウィルス感染や不正侵入の対策などセキュリティ強化やマイナンバーに対応したソフトの切り替えが必要になります。そのための経費は、国の試算によると従業員数「５人以下」「６～２０人」で４０万円台、「２１～５０人」で６６万円台、「５１～１００人」で９９万円台です。その他、マイナンバーが流出した場合の損害賠償に対応するための保険加入など経費はかさみます。ところが中小企業・個人事業主に対するマイナンバー制度の影響について笠間市は、「パート・アルバイトを含む従業員のマイナンバーを取り扱うことに</w:t>
      </w:r>
      <w:r w:rsidRPr="00DA0F46">
        <w:rPr>
          <w:rFonts w:hint="eastAsia"/>
        </w:rPr>
        <w:lastRenderedPageBreak/>
        <w:t>なる。源泉徴収票や支払証明書、健康保険組合などに提出する書類にマイナンバーの記入欄が設けられるので、導入時には業務量の増加になるだろう」という程度の認識しかありませんでした。「県や商工会、青色申告会などと中小企業に対するセミナー等をやってきた」（市長公室長）とは言うものの、「こうした経費負担増による経営への圧迫の可能性については、説明も議論もないではないか」と企業経営している議員からヤジが飛びました。マイナンバー制度導入で中小企業が倒産するようなことになれば元も子もありません。しっかりとした市の対策が必要です。</w:t>
      </w:r>
    </w:p>
    <w:p w14:paraId="2FD4E272" w14:textId="77777777" w:rsidR="00DA0F46" w:rsidRPr="00DA0F46" w:rsidRDefault="00DA0F46" w:rsidP="00DA0F46">
      <w:r w:rsidRPr="00DA0F46">
        <w:rPr>
          <w:rFonts w:hint="eastAsia"/>
        </w:rPr>
        <w:t>三つ目は、コンビニ交付とマルチコピー機（コンビニあるようなコピー機）導入についてです。導入費用（イニシャルコスト）</w:t>
      </w:r>
      <w:r w:rsidR="00854ACC">
        <w:rPr>
          <w:rFonts w:hint="eastAsia"/>
        </w:rPr>
        <w:t>1,030</w:t>
      </w:r>
      <w:r w:rsidRPr="00DA0F46">
        <w:rPr>
          <w:rFonts w:hint="eastAsia"/>
        </w:rPr>
        <w:t>万円、さらに</w:t>
      </w:r>
      <w:r w:rsidR="00854ACC">
        <w:rPr>
          <w:rFonts w:hint="eastAsia"/>
        </w:rPr>
        <w:t>620</w:t>
      </w:r>
      <w:r w:rsidRPr="00DA0F46">
        <w:rPr>
          <w:rFonts w:hint="eastAsia"/>
        </w:rPr>
        <w:t>万円</w:t>
      </w:r>
      <w:r w:rsidR="00854ACC">
        <w:rPr>
          <w:rFonts w:hint="eastAsia"/>
        </w:rPr>
        <w:t>の</w:t>
      </w:r>
      <w:r w:rsidRPr="00DA0F46">
        <w:rPr>
          <w:rFonts w:hint="eastAsia"/>
        </w:rPr>
        <w:t>運営経費（ランニングコスト）が毎年かかります。「朝６時半から夜</w:t>
      </w:r>
      <w:r w:rsidR="00854ACC">
        <w:rPr>
          <w:rFonts w:hint="eastAsia"/>
        </w:rPr>
        <w:t>11</w:t>
      </w:r>
      <w:r w:rsidRPr="00DA0F46">
        <w:rPr>
          <w:rFonts w:hint="eastAsia"/>
        </w:rPr>
        <w:t>時まで全国どこのコンビニでも証明書（住民票・印鑑証明・税証明等）が発行できるので大変便利。マルチコピー機の導入によって、窓口での業務が簡素化され人員削減できるので、その分別の部分に人を回して専門性の高い相談業務等の充実をはかれる」、しかも「３年間費用の半額は国が負担（特別交付税措置）してくれる」ので「こんなにいいことはないでしょう」と言わんばかりです。前述しているように、そもそもマイナンバー制度とは「個人情報をマイナンバーと紐づけて一括管理できるようになり、各組織間で個人情報をやりとりする際にデータの共有や連携がスムーズになる」ということです。つまり「いろいろな手続きをする時に、住民票や印鑑証明などの添付が必要なくなる」ということです。コンビニ交付が始まるのは平成２８年７月からの予定です。翌年の２９年７月からは、自治体間だけでなく自治体と国の間でもマイナンバーが使えるようになります。「</w:t>
      </w:r>
      <w:hyperlink r:id="rId26" w:history="1">
        <w:r w:rsidRPr="00DA0F46">
          <w:t>次世代電子行政サービス基盤等検討プロジェクトチーム中間報告書</w:t>
        </w:r>
      </w:hyperlink>
      <w:r w:rsidRPr="00DA0F46">
        <w:rPr>
          <w:rFonts w:hint="eastAsia"/>
        </w:rPr>
        <w:t>」（首相官邸・政策会議）によると、</w:t>
      </w:r>
      <w:r w:rsidRPr="00DA0F46">
        <w:t>戸籍謄（抄）本、住民票、所得証明書といった添付書類</w:t>
      </w:r>
      <w:r w:rsidRPr="00DA0F46">
        <w:rPr>
          <w:rFonts w:hint="eastAsia"/>
        </w:rPr>
        <w:t>の</w:t>
      </w:r>
      <w:r w:rsidRPr="00DA0F46">
        <w:t>発行元と提出先の割合は</w:t>
      </w:r>
      <w:r w:rsidRPr="00DA0F46">
        <w:rPr>
          <w:rFonts w:hint="eastAsia"/>
        </w:rPr>
        <w:t>「</w:t>
      </w:r>
      <w:r w:rsidRPr="00DA0F46">
        <w:t>国から国</w:t>
      </w:r>
      <w:r w:rsidRPr="00DA0F46">
        <w:rPr>
          <w:rFonts w:hint="eastAsia"/>
        </w:rPr>
        <w:t>が７．５％、</w:t>
      </w:r>
      <w:r w:rsidRPr="00DA0F46">
        <w:t>自治体から国</w:t>
      </w:r>
      <w:r w:rsidRPr="00DA0F46">
        <w:rPr>
          <w:rFonts w:hint="eastAsia"/>
        </w:rPr>
        <w:t>が１７．５％、</w:t>
      </w:r>
      <w:r w:rsidRPr="00DA0F46">
        <w:t>自治体から自治体</w:t>
      </w:r>
      <w:r w:rsidRPr="00DA0F46">
        <w:rPr>
          <w:rFonts w:hint="eastAsia"/>
        </w:rPr>
        <w:t>が２４．５％」ですから、</w:t>
      </w:r>
      <w:r w:rsidRPr="00DA0F46">
        <w:t>添付書類の半分は行政側の情報共有で減らすことができ</w:t>
      </w:r>
      <w:r w:rsidRPr="00DA0F46">
        <w:rPr>
          <w:rFonts w:hint="eastAsia"/>
        </w:rPr>
        <w:t>ます。コンビニ交付開始１年後には、</w:t>
      </w:r>
      <w:r w:rsidRPr="00DA0F46">
        <w:t>証明書交付業務</w:t>
      </w:r>
      <w:r w:rsidRPr="00DA0F46">
        <w:rPr>
          <w:rFonts w:hint="eastAsia"/>
        </w:rPr>
        <w:t>自体が半分に減ることがわかっているのに、わざわざコンビニ交付を導入する意味はありません</w:t>
      </w:r>
      <w:r w:rsidRPr="00DA0F46">
        <w:t>。</w:t>
      </w:r>
    </w:p>
    <w:p w14:paraId="14FFF015" w14:textId="77777777" w:rsidR="00B4782A" w:rsidRDefault="00DA0F46" w:rsidP="00DA0F46">
      <w:r w:rsidRPr="00DA0F46">
        <w:rPr>
          <w:rFonts w:hint="eastAsia"/>
        </w:rPr>
        <w:t>それでも「平成</w:t>
      </w:r>
      <w:r w:rsidR="00DF225E">
        <w:rPr>
          <w:rFonts w:hint="eastAsia"/>
        </w:rPr>
        <w:t>29</w:t>
      </w:r>
      <w:r w:rsidRPr="00DA0F46">
        <w:rPr>
          <w:rFonts w:hint="eastAsia"/>
        </w:rPr>
        <w:t>年７月以降も、住民票や印鑑登録証は、車両登録の際や勤務先への提出、相続や契約の際に必要なので、しばらくはコンビニ交付の意味はある」（市長公室長）と言いますが、マイナンバーの活用範囲を広げていかなければ制度を導入した意味がありません。コンビニ交付で証明書の発行場所を増やせば増やすほど、返ってマイナンバー導入を遅らせることになってしまうのではないでしょうか。また、コンビ交付を利用するためには、自宅に送られてくる「通知カード」ではなく、ＩＣチップの入った「個人番号カード」を市役所に行って発行（初回は無料）してもらわなければなりません。導入１年目の発行見込みは</w:t>
      </w:r>
      <w:r w:rsidR="00DF225E">
        <w:rPr>
          <w:rFonts w:hint="eastAsia"/>
        </w:rPr>
        <w:t>10</w:t>
      </w:r>
      <w:r w:rsidRPr="00DA0F46">
        <w:rPr>
          <w:rFonts w:hint="eastAsia"/>
        </w:rPr>
        <w:t>％です。</w:t>
      </w:r>
      <w:r w:rsidR="00DF225E">
        <w:rPr>
          <w:rFonts w:hint="eastAsia"/>
        </w:rPr>
        <w:t>10</w:t>
      </w:r>
      <w:r w:rsidRPr="00DA0F46">
        <w:rPr>
          <w:rFonts w:hint="eastAsia"/>
        </w:rPr>
        <w:t>％のうちの何人が車両登録のためにコンビニ交付を利用するのでしょうか。そのわずかの人ために</w:t>
      </w:r>
      <w:r w:rsidR="00DF225E">
        <w:rPr>
          <w:rFonts w:hint="eastAsia"/>
        </w:rPr>
        <w:t>1,050</w:t>
      </w:r>
      <w:r w:rsidRPr="00DA0F46">
        <w:rPr>
          <w:rFonts w:hint="eastAsia"/>
        </w:rPr>
        <w:t>万円かけて設備を導入し、毎年</w:t>
      </w:r>
      <w:r w:rsidR="00DF225E">
        <w:rPr>
          <w:rFonts w:hint="eastAsia"/>
        </w:rPr>
        <w:t>650</w:t>
      </w:r>
      <w:r w:rsidRPr="00DA0F46">
        <w:rPr>
          <w:rFonts w:hint="eastAsia"/>
        </w:rPr>
        <w:t>万円もの管理運営費用を税金から出そうというのです。それから、毎年払う費用</w:t>
      </w:r>
      <w:r w:rsidR="00DF225E">
        <w:rPr>
          <w:rFonts w:hint="eastAsia"/>
        </w:rPr>
        <w:t>650</w:t>
      </w:r>
      <w:r w:rsidRPr="00DA0F46">
        <w:rPr>
          <w:rFonts w:hint="eastAsia"/>
        </w:rPr>
        <w:t>万円のうち</w:t>
      </w:r>
      <w:r w:rsidR="00DF225E">
        <w:rPr>
          <w:rFonts w:hint="eastAsia"/>
        </w:rPr>
        <w:t>300</w:t>
      </w:r>
      <w:r w:rsidRPr="00DA0F46">
        <w:rPr>
          <w:rFonts w:hint="eastAsia"/>
        </w:rPr>
        <w:t>万円が「地方公共団体情報システム機構」といういわゆる「総務省の天下り機関」に払われるのです。こんなことにお金を使うのではなく、もっと市のＩＴ人材育成や中小企業・個人事業主対策にお金を割くべきです。答弁の中の「総務省の指導もあって…」とか「全国の市町村が導入すれば、もっとコンビニ交付を利用する人が増えるのではないかと思う」などの言葉を聞くにつけ、笠間市として主体性をもってこの事業にあたっているのではないということがよくわかりました。もっと市の主体性を発揮して、きちんと費用対効果を明らかにした上で、「</w:t>
      </w:r>
      <w:r w:rsidR="00DF225E">
        <w:rPr>
          <w:rFonts w:hint="eastAsia"/>
        </w:rPr>
        <w:t>無駄遣いに</w:t>
      </w:r>
      <w:r w:rsidRPr="00DA0F46">
        <w:rPr>
          <w:rFonts w:hint="eastAsia"/>
        </w:rPr>
        <w:t>なるので、</w:t>
      </w:r>
      <w:r w:rsidRPr="00DA0F46">
        <w:rPr>
          <w:rFonts w:hint="eastAsia"/>
        </w:rPr>
        <w:lastRenderedPageBreak/>
        <w:t>笠間市としてはコンビニ交付はやらない」と国に突き返すくらいの気概をもって、マイナンバー制度導入準備を進めてほしいものです。</w:t>
      </w:r>
    </w:p>
    <w:p w14:paraId="39A9FFBD" w14:textId="77777777" w:rsidR="00DA0F46" w:rsidRDefault="00DA0F46" w:rsidP="00DA0F46">
      <w:pPr>
        <w:ind w:firstLineChars="0" w:firstLine="0"/>
      </w:pPr>
    </w:p>
    <w:p w14:paraId="49C4D2A5" w14:textId="77777777" w:rsidR="00DA0F46" w:rsidRDefault="00DF225E" w:rsidP="002A13F6">
      <w:pPr>
        <w:pStyle w:val="2"/>
      </w:pPr>
      <w:r>
        <w:rPr>
          <w:rFonts w:hint="eastAsia"/>
        </w:rPr>
        <w:t>2015年12月定例会　ニュースレター№63</w:t>
      </w:r>
    </w:p>
    <w:p w14:paraId="1ED1EDBE" w14:textId="77777777" w:rsidR="00DA0F46" w:rsidRPr="00DA0F46" w:rsidRDefault="00DA0F46" w:rsidP="00DA0F46">
      <w:pPr>
        <w:ind w:firstLineChars="0" w:firstLine="0"/>
      </w:pPr>
      <w:r w:rsidRPr="00DA0F46">
        <w:rPr>
          <w:rFonts w:ascii="TT-JTCウインR10P" w:eastAsia="TT-JTCウインR10P" w:hint="eastAsia"/>
          <w:sz w:val="28"/>
          <w:szCs w:val="28"/>
        </w:rPr>
        <w:t>またもや〝談合情報〟が―もっと談合しにくい入札制度へ改革を</w:t>
      </w:r>
    </w:p>
    <w:p w14:paraId="769A57C7" w14:textId="77777777" w:rsidR="00DA0F46" w:rsidRPr="00DA0F46" w:rsidRDefault="00DA0F46" w:rsidP="00DA0F46">
      <w:r w:rsidRPr="00DA0F46">
        <w:rPr>
          <w:rFonts w:hint="eastAsia"/>
        </w:rPr>
        <w:t>「友部地区地域交流センター新築工事請負契約」について、石松としおは最終日の採決では賛成しましたが、その入札を巡る談合情報問題について一般質問に取り上げ、入札制度の改善を求めました。</w:t>
      </w:r>
    </w:p>
    <w:p w14:paraId="1A26719E" w14:textId="77777777" w:rsidR="00DA0F46" w:rsidRPr="00DA0F46" w:rsidRDefault="00DF225E" w:rsidP="00DA0F46">
      <w:r w:rsidRPr="00DA0F46">
        <w:rPr>
          <w:rFonts w:hint="eastAsia"/>
          <w:noProof/>
        </w:rPr>
        <mc:AlternateContent>
          <mc:Choice Requires="wps">
            <w:drawing>
              <wp:anchor distT="0" distB="0" distL="114300" distR="114300" simplePos="0" relativeHeight="251694080" behindDoc="0" locked="0" layoutInCell="1" allowOverlap="1" wp14:anchorId="29A984EB" wp14:editId="675CEDD5">
                <wp:simplePos x="0" y="0"/>
                <wp:positionH relativeFrom="column">
                  <wp:posOffset>2821305</wp:posOffset>
                </wp:positionH>
                <wp:positionV relativeFrom="paragraph">
                  <wp:posOffset>466090</wp:posOffset>
                </wp:positionV>
                <wp:extent cx="3342640" cy="2395220"/>
                <wp:effectExtent l="0" t="0" r="10160" b="24130"/>
                <wp:wrapSquare wrapText="bothSides"/>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2395220"/>
                        </a:xfrm>
                        <a:prstGeom prst="rect">
                          <a:avLst/>
                        </a:prstGeom>
                        <a:solidFill>
                          <a:srgbClr val="FFFFFF"/>
                        </a:solidFill>
                        <a:ln w="9525" cap="rnd">
                          <a:solidFill>
                            <a:srgbClr val="000000"/>
                          </a:solidFill>
                          <a:prstDash val="sysDot"/>
                          <a:miter lim="800000"/>
                          <a:headEnd/>
                          <a:tailEnd/>
                        </a:ln>
                      </wps:spPr>
                      <wps:txbx>
                        <w:txbxContent>
                          <w:p w14:paraId="5326BB49" w14:textId="77777777" w:rsidR="00DA0F46" w:rsidRDefault="00DA0F46" w:rsidP="00DA0F46">
                            <w:pPr>
                              <w:ind w:leftChars="-64" w:left="-141"/>
                            </w:pPr>
                            <w:r w:rsidRPr="00934575">
                              <w:rPr>
                                <w:rFonts w:hint="eastAsia"/>
                                <w:noProof/>
                              </w:rPr>
                              <w:drawing>
                                <wp:inline distT="0" distB="0" distL="0" distR="0" wp14:anchorId="3D6192A1" wp14:editId="634309DF">
                                  <wp:extent cx="3133859" cy="149352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0262" cy="1544229"/>
                                          </a:xfrm>
                                          <a:prstGeom prst="rect">
                                            <a:avLst/>
                                          </a:prstGeom>
                                          <a:noFill/>
                                          <a:ln>
                                            <a:noFill/>
                                          </a:ln>
                                        </pic:spPr>
                                      </pic:pic>
                                    </a:graphicData>
                                  </a:graphic>
                                </wp:inline>
                              </w:drawing>
                            </w:r>
                          </w:p>
                          <w:p w14:paraId="0FEBCA5F" w14:textId="77777777" w:rsidR="00DA0F46" w:rsidRPr="002408B8" w:rsidRDefault="00DA0F46" w:rsidP="00DA0F46">
                            <w:pPr>
                              <w:spacing w:line="240" w:lineRule="exact"/>
                              <w:ind w:firstLineChars="0" w:firstLine="0"/>
                              <w:rPr>
                                <w:sz w:val="18"/>
                                <w:szCs w:val="18"/>
                              </w:rPr>
                            </w:pPr>
                            <w:r w:rsidRPr="002408B8">
                              <w:rPr>
                                <w:rFonts w:hint="eastAsia"/>
                                <w:sz w:val="18"/>
                                <w:szCs w:val="18"/>
                              </w:rPr>
                              <w:t>『</w:t>
                            </w:r>
                            <w:r w:rsidRPr="002408B8">
                              <w:rPr>
                                <w:sz w:val="18"/>
                                <w:szCs w:val="18"/>
                              </w:rPr>
                              <w:t>全国市民オンブズマン連絡会議</w:t>
                            </w:r>
                            <w:r w:rsidRPr="002408B8">
                              <w:rPr>
                                <w:rFonts w:hint="eastAsia"/>
                                <w:sz w:val="18"/>
                                <w:szCs w:val="18"/>
                              </w:rPr>
                              <w:t>』</w:t>
                            </w:r>
                            <w:r w:rsidRPr="002408B8">
                              <w:rPr>
                                <w:sz w:val="18"/>
                                <w:szCs w:val="18"/>
                              </w:rPr>
                              <w:t>は</w:t>
                            </w:r>
                            <w:r w:rsidRPr="002408B8">
                              <w:rPr>
                                <w:rFonts w:hint="eastAsia"/>
                                <w:sz w:val="18"/>
                                <w:szCs w:val="18"/>
                              </w:rPr>
                              <w:t>、</w:t>
                            </w:r>
                            <w:r w:rsidRPr="002408B8">
                              <w:rPr>
                                <w:sz w:val="18"/>
                                <w:szCs w:val="18"/>
                              </w:rPr>
                              <w:t>都道府県</w:t>
                            </w:r>
                            <w:r w:rsidRPr="002408B8">
                              <w:rPr>
                                <w:rFonts w:hint="eastAsia"/>
                                <w:sz w:val="18"/>
                                <w:szCs w:val="18"/>
                              </w:rPr>
                              <w:t>・</w:t>
                            </w:r>
                            <w:r w:rsidRPr="002408B8">
                              <w:rPr>
                                <w:sz w:val="18"/>
                                <w:szCs w:val="18"/>
                              </w:rPr>
                              <w:t>政令市などを対象とした「入札調査分析結果の報告」で</w:t>
                            </w:r>
                            <w:r w:rsidRPr="002408B8">
                              <w:rPr>
                                <w:rFonts w:hint="eastAsia"/>
                                <w:sz w:val="18"/>
                                <w:szCs w:val="18"/>
                              </w:rPr>
                              <w:t>、</w:t>
                            </w:r>
                            <w:r w:rsidRPr="002408B8">
                              <w:rPr>
                                <w:sz w:val="18"/>
                                <w:szCs w:val="18"/>
                              </w:rPr>
                              <w:t>落札率９５％以上を「極めて談合の疑いが強い」</w:t>
                            </w:r>
                            <w:r w:rsidRPr="002408B8">
                              <w:rPr>
                                <w:rFonts w:hint="eastAsia"/>
                                <w:sz w:val="18"/>
                                <w:szCs w:val="18"/>
                              </w:rPr>
                              <w:t>、</w:t>
                            </w:r>
                            <w:r w:rsidRPr="002408B8">
                              <w:rPr>
                                <w:sz w:val="18"/>
                                <w:szCs w:val="18"/>
                              </w:rPr>
                              <w:t>落札率９０～９５％を「談合の疑いがある」と「談合疑惑度」を公表している。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984EB" id="テキスト ボックス 17" o:spid="_x0000_s1027" type="#_x0000_t202" style="position:absolute;left:0;text-align:left;margin-left:222.15pt;margin-top:36.7pt;width:263.2pt;height:188.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4pYAIAAI0EAAAOAAAAZHJzL2Uyb0RvYy54bWysVEtu2zAQ3RfoHQjuGznKzxEiB2ncFAXS&#10;D5D2AGOKsohSHJWkLblLGyh6iF6h6Lrn0UU6pBzHSNtNUS0IkjPzZuY9ji4uu1qzpbROocn54cGI&#10;M2kEFsrMc/7h/c2zMWfOgylAo5E5X0nHLydPn1y0TSZTrFAX0jICMS5rm5xX3jdZkjhRyRrcATbS&#10;kLFEW4Ono50nhYWW0GudpKPRadKiLRqLQjpHt9PByCcRvyyl8G/L0knPdM6pNh9XG9dZWJPJBWRz&#10;C02lxLYM+IcqalCGku6gpuCBLaz6DapWwqLD0h8IrBMsSyVk7IG6ORw96uaugkbGXogc1+xocv8P&#10;VrxZvrNMFaTdGWcGatKo33zp19/79c9+85X1m2/9ZtOvf9CZkQ8R1jYuo7i7hiJ99xw7Co7Nu+YW&#10;xUfHDF5XYObyylpsKwkFFXwYIpO90AHHBZBZ+xoLSgwLjxGoK20d2CR+GKGTcKudWLLzTNDl0dFx&#10;enpMJkG29Oj8JE2jnAlk9+GNdf6lxJqFTc4tvYYID8tb50M5kN27hGwOtSpulNbxYOeza23ZEujl&#10;3MQvdvDITRvW5pySn1AhQA/YmmLg4q9go/j9CSwUMwVXDUndyk3RBz/IauVpTLSqcz7ehUMWuH1h&#10;iujiQelhT21psyU78Dsw7btZNwgdIIMQMyxWxL7FYSpoimlTof3MWUsTkXP3aQFWcqZfGVLw7Dg9&#10;py59PIzH50S93TfM9gxgBAHl3HM2bK/9MHSLxqp5RXmGF2PwijQvVVTjoaZt8fTmo0jb+QxDtX+O&#10;Xg9/kckvAAAA//8DAFBLAwQUAAYACAAAACEA3jhJ+d4AAAAKAQAADwAAAGRycy9kb3ducmV2Lnht&#10;bEyPwU7DMBBE70j8g7VI3Kjd1tRtiFMhBKdyKKXc3djEgXgd2W6a/D3mBMfVPM28Lbej68hgQmw9&#10;SpjPGBCDtdctNhKO7y93ayAxKdSq82gkTCbCtrq+KlWh/QXfzHBIDcklGAslwabUF5TG2hqn4sz3&#10;BnP26YNTKZ+hoTqoSy53HV0wtqJOtZgXrOrNkzX19+HsJHzsds9fC2EDP9LXsE96mg9ikvL2Znx8&#10;AJLMmP5g+NXP6lBlp5M/o46kk8A5X2ZUglhyIBnYCCaAnHJyz1ZAq5L+f6H6AQAA//8DAFBLAQIt&#10;ABQABgAIAAAAIQC2gziS/gAAAOEBAAATAAAAAAAAAAAAAAAAAAAAAABbQ29udGVudF9UeXBlc10u&#10;eG1sUEsBAi0AFAAGAAgAAAAhADj9If/WAAAAlAEAAAsAAAAAAAAAAAAAAAAALwEAAF9yZWxzLy5y&#10;ZWxzUEsBAi0AFAAGAAgAAAAhABlcfilgAgAAjQQAAA4AAAAAAAAAAAAAAAAALgIAAGRycy9lMm9E&#10;b2MueG1sUEsBAi0AFAAGAAgAAAAhAN44SfneAAAACgEAAA8AAAAAAAAAAAAAAAAAugQAAGRycy9k&#10;b3ducmV2LnhtbFBLBQYAAAAABAAEAPMAAADFBQAAAAA=&#10;">
                <v:stroke dashstyle="1 1" endcap="round"/>
                <v:textbox inset="5.85pt,.7pt,5.85pt,.7pt">
                  <w:txbxContent>
                    <w:p w14:paraId="5326BB49" w14:textId="77777777" w:rsidR="00DA0F46" w:rsidRDefault="00DA0F46" w:rsidP="00DA0F46">
                      <w:pPr>
                        <w:ind w:leftChars="-64" w:left="-141"/>
                      </w:pPr>
                      <w:r w:rsidRPr="00934575">
                        <w:rPr>
                          <w:rFonts w:hint="eastAsia"/>
                          <w:noProof/>
                        </w:rPr>
                        <w:drawing>
                          <wp:inline distT="0" distB="0" distL="0" distR="0" wp14:anchorId="3D6192A1" wp14:editId="634309DF">
                            <wp:extent cx="3133859" cy="149352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0262" cy="1544229"/>
                                    </a:xfrm>
                                    <a:prstGeom prst="rect">
                                      <a:avLst/>
                                    </a:prstGeom>
                                    <a:noFill/>
                                    <a:ln>
                                      <a:noFill/>
                                    </a:ln>
                                  </pic:spPr>
                                </pic:pic>
                              </a:graphicData>
                            </a:graphic>
                          </wp:inline>
                        </w:drawing>
                      </w:r>
                    </w:p>
                    <w:p w14:paraId="0FEBCA5F" w14:textId="77777777" w:rsidR="00DA0F46" w:rsidRPr="002408B8" w:rsidRDefault="00DA0F46" w:rsidP="00DA0F46">
                      <w:pPr>
                        <w:spacing w:line="240" w:lineRule="exact"/>
                        <w:ind w:firstLineChars="0" w:firstLine="0"/>
                        <w:rPr>
                          <w:sz w:val="18"/>
                          <w:szCs w:val="18"/>
                        </w:rPr>
                      </w:pPr>
                      <w:r w:rsidRPr="002408B8">
                        <w:rPr>
                          <w:rFonts w:hint="eastAsia"/>
                          <w:sz w:val="18"/>
                          <w:szCs w:val="18"/>
                        </w:rPr>
                        <w:t>『</w:t>
                      </w:r>
                      <w:r w:rsidRPr="002408B8">
                        <w:rPr>
                          <w:sz w:val="18"/>
                          <w:szCs w:val="18"/>
                        </w:rPr>
                        <w:t>全国市民オンブズマン連絡会議</w:t>
                      </w:r>
                      <w:r w:rsidRPr="002408B8">
                        <w:rPr>
                          <w:rFonts w:hint="eastAsia"/>
                          <w:sz w:val="18"/>
                          <w:szCs w:val="18"/>
                        </w:rPr>
                        <w:t>』</w:t>
                      </w:r>
                      <w:r w:rsidRPr="002408B8">
                        <w:rPr>
                          <w:sz w:val="18"/>
                          <w:szCs w:val="18"/>
                        </w:rPr>
                        <w:t>は</w:t>
                      </w:r>
                      <w:r w:rsidRPr="002408B8">
                        <w:rPr>
                          <w:rFonts w:hint="eastAsia"/>
                          <w:sz w:val="18"/>
                          <w:szCs w:val="18"/>
                        </w:rPr>
                        <w:t>、</w:t>
                      </w:r>
                      <w:r w:rsidRPr="002408B8">
                        <w:rPr>
                          <w:sz w:val="18"/>
                          <w:szCs w:val="18"/>
                        </w:rPr>
                        <w:t>都道府県</w:t>
                      </w:r>
                      <w:r w:rsidRPr="002408B8">
                        <w:rPr>
                          <w:rFonts w:hint="eastAsia"/>
                          <w:sz w:val="18"/>
                          <w:szCs w:val="18"/>
                        </w:rPr>
                        <w:t>・</w:t>
                      </w:r>
                      <w:r w:rsidRPr="002408B8">
                        <w:rPr>
                          <w:sz w:val="18"/>
                          <w:szCs w:val="18"/>
                        </w:rPr>
                        <w:t>政令市などを対象とした「入札調査分析結果の報告」で</w:t>
                      </w:r>
                      <w:r w:rsidRPr="002408B8">
                        <w:rPr>
                          <w:rFonts w:hint="eastAsia"/>
                          <w:sz w:val="18"/>
                          <w:szCs w:val="18"/>
                        </w:rPr>
                        <w:t>、</w:t>
                      </w:r>
                      <w:r w:rsidRPr="002408B8">
                        <w:rPr>
                          <w:sz w:val="18"/>
                          <w:szCs w:val="18"/>
                        </w:rPr>
                        <w:t>落札率９５％以上を「極めて談合の疑いが強い」</w:t>
                      </w:r>
                      <w:r w:rsidRPr="002408B8">
                        <w:rPr>
                          <w:rFonts w:hint="eastAsia"/>
                          <w:sz w:val="18"/>
                          <w:szCs w:val="18"/>
                        </w:rPr>
                        <w:t>、</w:t>
                      </w:r>
                      <w:r w:rsidRPr="002408B8">
                        <w:rPr>
                          <w:sz w:val="18"/>
                          <w:szCs w:val="18"/>
                        </w:rPr>
                        <w:t>落札率９０～９５％を「談合の疑いがある」と「談合疑惑度」を公表している。</w:t>
                      </w:r>
                    </w:p>
                  </w:txbxContent>
                </v:textbox>
                <w10:wrap type="square"/>
              </v:shape>
            </w:pict>
          </mc:Fallback>
        </mc:AlternateContent>
      </w:r>
      <w:r w:rsidR="00DA0F46" w:rsidRPr="00DA0F46">
        <w:rPr>
          <w:rFonts w:hint="eastAsia"/>
        </w:rPr>
        <w:t>友部駅前に新築予定の「友部地区地域交流センター」の入札に関して、２つの新聞社から談合情報が市に寄せられました。調査の結果談合の事実が確認できなかったので、予定通り入札が行われ、談合情報通りの業者が</w:t>
      </w:r>
      <w:r>
        <w:rPr>
          <w:rFonts w:hint="eastAsia"/>
        </w:rPr>
        <w:t>99.31</w:t>
      </w:r>
      <w:r w:rsidR="00DA0F46" w:rsidRPr="00DA0F46">
        <w:rPr>
          <w:rFonts w:hint="eastAsia"/>
        </w:rPr>
        <w:t>％で落札しています。平成</w:t>
      </w:r>
      <w:r>
        <w:rPr>
          <w:rFonts w:hint="eastAsia"/>
        </w:rPr>
        <w:t>25年11</w:t>
      </w:r>
      <w:r w:rsidR="00DA0F46" w:rsidRPr="00DA0F46">
        <w:rPr>
          <w:rFonts w:hint="eastAsia"/>
        </w:rPr>
        <w:t>月にも入札参加業者から談合情報が寄せられ、「笠間学校給食配送及び回収業務委託」の入札が中止になっています。さらにこれまでの高落札率の現状（</w:t>
      </w:r>
      <w:r>
        <w:rPr>
          <w:rFonts w:hint="eastAsia"/>
        </w:rPr>
        <w:t>右</w:t>
      </w:r>
      <w:r w:rsidR="00DA0F46" w:rsidRPr="00DA0F46">
        <w:rPr>
          <w:rFonts w:hint="eastAsia"/>
        </w:rPr>
        <w:t>表参照）を見ても、談合の疑いを拭うことができません。</w:t>
      </w:r>
    </w:p>
    <w:p w14:paraId="4FE18BD8" w14:textId="77777777" w:rsidR="00DA0F46" w:rsidRPr="00DA0F46" w:rsidRDefault="00DA0F46" w:rsidP="005B7BF8">
      <w:r w:rsidRPr="00DA0F46">
        <w:rPr>
          <w:rFonts w:hint="eastAsia"/>
        </w:rPr>
        <w:t>総務部長は「『笠間市談合情報対応取扱要綱』に基づき、定められた手続きに従って入札参加業者からの事情聴取後に、『入札業者選考委員会』で情報の信憑性や手続きが適正かなど審議した。その結果談合の事実が確認できなかったので、予定通り入札を執行した」と答弁しましたが、結局「談合をやったかも知れない業者に事情聴取して、談合の事実が確認できないから『やっていない』という誓約書を書かせて、そのまま進めた」ということです。これで「談合情報の信憑性を調査した」と言えるでしょうか。</w:t>
      </w:r>
    </w:p>
    <w:p w14:paraId="1ABEC852" w14:textId="77777777" w:rsidR="00DA0F46" w:rsidRPr="00DA0F46" w:rsidRDefault="00DF225E" w:rsidP="005B7BF8">
      <w:r w:rsidRPr="00DA0F46">
        <w:rPr>
          <w:noProof/>
        </w:rPr>
        <w:drawing>
          <wp:anchor distT="0" distB="0" distL="114300" distR="114300" simplePos="0" relativeHeight="251695104" behindDoc="1" locked="0" layoutInCell="1" allowOverlap="1" wp14:anchorId="731CE2A3" wp14:editId="362F7463">
            <wp:simplePos x="0" y="0"/>
            <wp:positionH relativeFrom="column">
              <wp:posOffset>4203700</wp:posOffset>
            </wp:positionH>
            <wp:positionV relativeFrom="paragraph">
              <wp:posOffset>1430655</wp:posOffset>
            </wp:positionV>
            <wp:extent cx="1932305" cy="1149350"/>
            <wp:effectExtent l="0" t="0" r="0" b="0"/>
            <wp:wrapSquare wrapText="bothSides"/>
            <wp:docPr id="15" name="図 15" descr="113368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336858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2305"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0F46" w:rsidRPr="00DA0F46">
        <w:rPr>
          <w:rFonts w:hint="eastAsia"/>
        </w:rPr>
        <w:t>石松としおは、談合情報があった場合「抽選型の競争入札」や「解除条件付入札制度」を採用している自治体の例を挙げて、『談合情報対応取扱要綱』の改善・充実を求めましたが、「事情聴取の内容も国と同じなので、現在の要綱で適正な手続が定められている」「『抽選型競争入札』『解除条件付入札』どちらも５年以上談合情報がなく実例がないので、課題の把握もできない」（総務部長）という理由で、要綱の見直しは考えないということでした。「５年以上談合情報がない」ということこそが成果であり、笠間市でも導入を検討する一番の理由になるのではないでしょうか。談合しにくい入札制度への改善を今後も求めていきます。</w:t>
      </w:r>
    </w:p>
    <w:p w14:paraId="2417A604" w14:textId="77777777" w:rsidR="00DA0F46" w:rsidRPr="00DA0F46" w:rsidRDefault="00DA0F46" w:rsidP="001E127F">
      <w:r w:rsidRPr="00DA0F46">
        <w:rPr>
          <w:rFonts w:hint="eastAsia"/>
        </w:rPr>
        <w:t>また「『入札制度改革推進委員会』や『入札等監視委員会』の設置」についても言及しましたが、「『入札指名選考委員会』で、逐次制度の見直しや適切な入札制度の執行を進めているので、設置は考えない」（総務部長）という姿勢を崩すことはできませんでした。</w:t>
      </w:r>
    </w:p>
    <w:p w14:paraId="3A48B215" w14:textId="77777777" w:rsidR="00DA0F46" w:rsidRPr="00DA0F46" w:rsidRDefault="00DA0F46" w:rsidP="005B7BF8">
      <w:pPr>
        <w:pBdr>
          <w:top w:val="dotted" w:sz="4" w:space="1" w:color="auto"/>
          <w:left w:val="dotted" w:sz="4" w:space="4" w:color="auto"/>
          <w:bottom w:val="dotted" w:sz="4" w:space="1" w:color="auto"/>
          <w:right w:val="dotted" w:sz="4" w:space="4" w:color="auto"/>
        </w:pBdr>
        <w:ind w:leftChars="108" w:left="238" w:rightChars="128" w:right="282" w:firstLineChars="0" w:firstLine="0"/>
      </w:pPr>
      <w:r w:rsidRPr="001E127F">
        <w:rPr>
          <w:rFonts w:ascii="ＭＳ ゴシック" w:eastAsia="ＭＳ ゴシック" w:hAnsi="ＭＳ ゴシック" w:hint="eastAsia"/>
          <w:sz w:val="24"/>
          <w:szCs w:val="24"/>
        </w:rPr>
        <w:lastRenderedPageBreak/>
        <w:t>抽選型入札制度</w:t>
      </w:r>
      <w:r w:rsidRPr="00DA0F46">
        <w:rPr>
          <w:rFonts w:hint="eastAsia"/>
        </w:rPr>
        <w:t>…談合情報があった際に、入札業者を追加して抽選で入札を行う制度</w:t>
      </w:r>
    </w:p>
    <w:p w14:paraId="11E4A62D" w14:textId="77777777" w:rsidR="00DA0F46" w:rsidRPr="00DA0F46" w:rsidRDefault="00DA0F46" w:rsidP="005B7BF8">
      <w:pPr>
        <w:pBdr>
          <w:top w:val="dotted" w:sz="4" w:space="1" w:color="auto"/>
          <w:left w:val="dotted" w:sz="4" w:space="4" w:color="auto"/>
          <w:bottom w:val="dotted" w:sz="4" w:space="1" w:color="auto"/>
          <w:right w:val="dotted" w:sz="4" w:space="4" w:color="auto"/>
        </w:pBdr>
        <w:ind w:leftChars="108" w:left="238" w:rightChars="128" w:right="282" w:firstLineChars="0" w:firstLine="0"/>
      </w:pPr>
      <w:r w:rsidRPr="001E127F">
        <w:rPr>
          <w:rFonts w:ascii="ＭＳ ゴシック" w:eastAsia="ＭＳ ゴシック" w:hAnsi="ＭＳ ゴシック" w:hint="eastAsia"/>
          <w:sz w:val="24"/>
          <w:szCs w:val="24"/>
        </w:rPr>
        <w:t>解除条件付入札制度</w:t>
      </w:r>
      <w:r w:rsidRPr="00DA0F46">
        <w:rPr>
          <w:rFonts w:hint="eastAsia"/>
        </w:rPr>
        <w:t>…開札（入札箱に投函された入札書を開封する行為）前の談合情報入手時に、その情報に対する客観的な判定基準を設定し、情報の信憑度の度合い等を基に、入札の続行・延期・中止を決める。客観的な認定基準を設定し、談合情報の信憑性を判定する。談合情報入手時のチェックリスト、開札後に談合情報と結果を比較するチェックリストの二段階で判定する。</w:t>
      </w:r>
      <w:r w:rsidR="001E127F">
        <w:rPr>
          <w:rFonts w:hint="eastAsia"/>
        </w:rPr>
        <w:t>東京都</w:t>
      </w:r>
      <w:r w:rsidRPr="00DA0F46">
        <w:rPr>
          <w:rFonts w:hint="eastAsia"/>
        </w:rPr>
        <w:t>八王子市や</w:t>
      </w:r>
      <w:r w:rsidR="001E127F">
        <w:rPr>
          <w:rFonts w:hint="eastAsia"/>
        </w:rPr>
        <w:t>兵庫県</w:t>
      </w:r>
      <w:r w:rsidRPr="00DA0F46">
        <w:rPr>
          <w:rFonts w:hint="eastAsia"/>
        </w:rPr>
        <w:t>明石市で導入されている。</w:t>
      </w:r>
    </w:p>
    <w:p w14:paraId="0BC7B7F6" w14:textId="77777777" w:rsidR="005B7BF8" w:rsidRDefault="005B7BF8" w:rsidP="00DA0F46">
      <w:pPr>
        <w:ind w:firstLineChars="0" w:firstLine="0"/>
      </w:pPr>
    </w:p>
    <w:p w14:paraId="07E900E8" w14:textId="77777777" w:rsidR="00DA0F46" w:rsidRDefault="001E127F" w:rsidP="002A13F6">
      <w:pPr>
        <w:pStyle w:val="2"/>
      </w:pPr>
      <w:r>
        <w:rPr>
          <w:rFonts w:hint="eastAsia"/>
        </w:rPr>
        <w:t>2016年6月定例会　ニュースレター№65</w:t>
      </w:r>
    </w:p>
    <w:p w14:paraId="10D48206" w14:textId="77777777" w:rsidR="005B7BF8" w:rsidRPr="005B7BF8" w:rsidRDefault="005B7BF8" w:rsidP="005B7BF8">
      <w:pPr>
        <w:ind w:firstLineChars="0" w:firstLine="0"/>
      </w:pPr>
      <w:r w:rsidRPr="005B7BF8">
        <w:rPr>
          <w:rFonts w:ascii="TT-JTCウインR10P" w:eastAsia="TT-JTCウインR10P" w:hint="eastAsia"/>
          <w:sz w:val="28"/>
          <w:szCs w:val="28"/>
        </w:rPr>
        <w:t>笠間市の公共施設やインフラ維持に毎年２４億円も不足！</w:t>
      </w:r>
    </w:p>
    <w:p w14:paraId="438CED6E" w14:textId="77777777" w:rsidR="005B7BF8" w:rsidRPr="005B7BF8" w:rsidRDefault="005B7BF8" w:rsidP="005B7BF8">
      <w:r w:rsidRPr="005B7BF8">
        <w:rPr>
          <w:rFonts w:hint="eastAsia"/>
        </w:rPr>
        <w:t>「笠間市公共施設等総合管理計画」（案）の概要が全員協議会で示され、笠間市の公共建築物とインフラ施設を耐用年数通りに更新した場合、今後</w:t>
      </w:r>
      <w:r w:rsidR="001E127F">
        <w:rPr>
          <w:rFonts w:hint="eastAsia"/>
        </w:rPr>
        <w:t>40年間で約2千710億</w:t>
      </w:r>
      <w:r w:rsidRPr="005B7BF8">
        <w:rPr>
          <w:rFonts w:hint="eastAsia"/>
        </w:rPr>
        <w:t>円もかかり、毎年</w:t>
      </w:r>
      <w:r w:rsidR="001E127F">
        <w:rPr>
          <w:rFonts w:hint="eastAsia"/>
        </w:rPr>
        <w:t>23</w:t>
      </w:r>
      <w:r w:rsidRPr="005B7BF8">
        <w:rPr>
          <w:rFonts w:hint="eastAsia"/>
        </w:rPr>
        <w:t>億６千万円不足することが明らかにされました。そして、①３割のインフラ施設を長寿命化（耐用年数よりも長持ちさせる）させ、②公共建築物を２割削減すれば、何とか乗り切ることができることも説明されました。したがってこの「笠間市公共施設等総合管理計画」の策定に当たっては、施設の効率的かつ効果的な維持管理、未利用地の利活用、民間活用の必要性についても検討していくということです。そしてこの計画策定後に、実施計画として「長寿命化計画」（長寿命化する施設を決め、その建築物の点検、修繕補修の計画）、「公共施設適正化計画」（利用状況や施設管理費のコストなど総合的な視点から判断して、施設の機能の集約や統廃合等に関する計画）を策定するということでした。</w:t>
      </w:r>
    </w:p>
    <w:p w14:paraId="107D7938" w14:textId="77777777" w:rsidR="005B7BF8" w:rsidRPr="005B7BF8" w:rsidRDefault="005B7BF8" w:rsidP="005B7BF8">
      <w:r w:rsidRPr="005B7BF8">
        <w:rPr>
          <w:rFonts w:hint="eastAsia"/>
        </w:rPr>
        <w:t>４年前の「中央自動車道笹子トンネル天井板落下事故」の発生をきっかけに、国は「</w:t>
      </w:r>
      <w:r w:rsidRPr="005B7BF8">
        <w:t>過去に建設された公共施設が</w:t>
      </w:r>
      <w:r w:rsidRPr="005B7BF8">
        <w:rPr>
          <w:rFonts w:hint="eastAsia"/>
        </w:rPr>
        <w:t>、</w:t>
      </w:r>
      <w:r w:rsidRPr="005B7BF8">
        <w:t>これから大量に更新時期を迎える</w:t>
      </w:r>
      <w:r w:rsidRPr="005B7BF8">
        <w:rPr>
          <w:rFonts w:hint="eastAsia"/>
        </w:rPr>
        <w:t>。さらに</w:t>
      </w:r>
      <w:r w:rsidRPr="005B7BF8">
        <w:t>人口減少・少子化等により今後の</w:t>
      </w:r>
      <w:r w:rsidRPr="005B7BF8">
        <w:rPr>
          <w:rFonts w:hint="eastAsia"/>
        </w:rPr>
        <w:t>財政が厳しくなるという状況や</w:t>
      </w:r>
      <w:r w:rsidRPr="005B7BF8">
        <w:t>公共施設等の利用需要</w:t>
      </w:r>
      <w:r w:rsidRPr="005B7BF8">
        <w:rPr>
          <w:rFonts w:hint="eastAsia"/>
        </w:rPr>
        <w:t>も</w:t>
      </w:r>
      <w:r w:rsidRPr="005B7BF8">
        <w:t>変化していく</w:t>
      </w:r>
      <w:r w:rsidRPr="005B7BF8">
        <w:rPr>
          <w:rFonts w:hint="eastAsia"/>
        </w:rPr>
        <w:t>ことを踏まえるなら</w:t>
      </w:r>
      <w:r w:rsidRPr="005B7BF8">
        <w:t>、公共施設等の全体を把握し、長期的視点をもって更新・統廃合・長寿命化などを計画的に行うこと</w:t>
      </w:r>
      <w:r w:rsidRPr="005B7BF8">
        <w:rPr>
          <w:rFonts w:hint="eastAsia"/>
        </w:rPr>
        <w:t>、そして</w:t>
      </w:r>
      <w:r w:rsidRPr="005B7BF8">
        <w:t>財政負担を軽減・平準化するとともに、その最適配置を実現し、時代に即したまちづくりを行っていく必要がある</w:t>
      </w:r>
      <w:r w:rsidRPr="005B7BF8">
        <w:rPr>
          <w:rFonts w:hint="eastAsia"/>
        </w:rPr>
        <w:t>」という議論から</w:t>
      </w:r>
      <w:r w:rsidRPr="005B7BF8">
        <w:t>、</w:t>
      </w:r>
      <w:r w:rsidRPr="005B7BF8">
        <w:rPr>
          <w:rFonts w:hint="eastAsia"/>
        </w:rPr>
        <w:t>「インフラ長寿命化基本計画」を策定しました。そして総務大臣からの各自治体への「『公共施設等総合管理計画』策定の要請」に基づいて、約１千</w:t>
      </w:r>
      <w:r w:rsidR="001E127F">
        <w:rPr>
          <w:rFonts w:hint="eastAsia"/>
        </w:rPr>
        <w:t>500万</w:t>
      </w:r>
      <w:r w:rsidRPr="005B7BF8">
        <w:rPr>
          <w:rFonts w:hint="eastAsia"/>
        </w:rPr>
        <w:t>円かけて「笠間市公共施設等管理計画」が策定されます。</w:t>
      </w:r>
    </w:p>
    <w:p w14:paraId="38A00E2B" w14:textId="77777777" w:rsidR="005B7BF8" w:rsidRPr="005B7BF8" w:rsidRDefault="001E127F" w:rsidP="005B7BF8">
      <w:r w:rsidRPr="005B7BF8">
        <w:rPr>
          <w:noProof/>
        </w:rPr>
        <w:drawing>
          <wp:anchor distT="0" distB="0" distL="114300" distR="114300" simplePos="0" relativeHeight="251697152" behindDoc="1" locked="0" layoutInCell="0" allowOverlap="1" wp14:anchorId="50A64F14" wp14:editId="17348A89">
            <wp:simplePos x="0" y="0"/>
            <wp:positionH relativeFrom="column">
              <wp:posOffset>3078480</wp:posOffset>
            </wp:positionH>
            <wp:positionV relativeFrom="paragraph">
              <wp:posOffset>282575</wp:posOffset>
            </wp:positionV>
            <wp:extent cx="3077845" cy="1729740"/>
            <wp:effectExtent l="0" t="0" r="8255" b="3810"/>
            <wp:wrapSquare wrapText="bothSides"/>
            <wp:docPr id="18" name="図 18" descr="総合管理計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総合管理計画"/>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7845"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BF8" w:rsidRPr="005B7BF8">
        <w:rPr>
          <w:rFonts w:hint="eastAsia"/>
        </w:rPr>
        <w:t>石松としおは、６年前から公共施設の「ライフサイクルコスト」「ファシリティマネージメント」の必要性を、財政問題と合せて何度も一般質問に取り上げてきました。その質問を通して、新しく建設される施設のライフサイクルコスト計算が行われるようになり、ようやく今回の「公共施設等管理計画」の策定に漕ぎつけたわけです。この計画の先進自治体で一番苦労しているのは、いかに市民と合意形成を図りながら、施設の統廃合や民間売却などを決めていくかとい</w:t>
      </w:r>
      <w:r w:rsidR="005B7BF8" w:rsidRPr="005B7BF8">
        <w:rPr>
          <w:rFonts w:hint="eastAsia"/>
        </w:rPr>
        <w:lastRenderedPageBreak/>
        <w:t>う点です。そこで、笠間市としては市民参加の体制についてどう考えているのか質問したところ、「『公共施設等総合管理計画』の段階では、総務部資産経営課が中心となって『公有財産利活用検討委員会』で計画の推進や見直しを進めていく。パブリックコメントを実施することで、市民からの意見を反映する」ということでした。</w:t>
      </w:r>
    </w:p>
    <w:p w14:paraId="6F4C63A1" w14:textId="77777777" w:rsidR="005B7BF8" w:rsidRPr="005B7BF8" w:rsidRDefault="005B7BF8" w:rsidP="005B7BF8">
      <w:pPr>
        <w:pBdr>
          <w:top w:val="dotted" w:sz="4" w:space="1" w:color="auto"/>
          <w:left w:val="dotted" w:sz="4" w:space="4" w:color="auto"/>
          <w:bottom w:val="dotted" w:sz="4" w:space="1" w:color="auto"/>
          <w:right w:val="dotted" w:sz="4" w:space="4" w:color="auto"/>
        </w:pBdr>
        <w:ind w:leftChars="101" w:left="222" w:rightChars="90" w:right="198" w:firstLineChars="0" w:firstLine="0"/>
        <w:rPr>
          <w:b/>
        </w:rPr>
      </w:pPr>
      <w:r w:rsidRPr="001E127F">
        <w:rPr>
          <w:rFonts w:asciiTheme="majorEastAsia" w:eastAsiaTheme="majorEastAsia" w:hAnsiTheme="majorEastAsia" w:hint="eastAsia"/>
          <w:b/>
          <w:sz w:val="24"/>
          <w:szCs w:val="24"/>
        </w:rPr>
        <w:t>ライフサイクルコスト</w:t>
      </w:r>
      <w:r w:rsidRPr="001E127F">
        <w:rPr>
          <w:rFonts w:asciiTheme="majorEastAsia" w:eastAsiaTheme="majorEastAsia" w:hAnsiTheme="majorEastAsia" w:hint="eastAsia"/>
          <w:sz w:val="24"/>
          <w:szCs w:val="24"/>
        </w:rPr>
        <w:t>とは</w:t>
      </w:r>
      <w:r w:rsidRPr="005B7BF8">
        <w:rPr>
          <w:rFonts w:hint="eastAsia"/>
        </w:rPr>
        <w:t>、建物に直接かかる建設費や修繕費の他に、運営管理費・保全費・水光熱費等の費用が、その公共施設ができてから老朽化し廃棄されるまでにかかる。その建物の生涯にかかる費用計算をトータルで把握し、建設計画から維持管理、将来におけるリフレッシュ工事計画を財政的観点から捉えようとする考え方のこと。</w:t>
      </w:r>
    </w:p>
    <w:p w14:paraId="609719C9" w14:textId="77777777" w:rsidR="005B7BF8" w:rsidRPr="005B7BF8" w:rsidRDefault="005B7BF8" w:rsidP="005B7BF8">
      <w:pPr>
        <w:pBdr>
          <w:top w:val="dotted" w:sz="4" w:space="1" w:color="auto"/>
          <w:left w:val="dotted" w:sz="4" w:space="4" w:color="auto"/>
          <w:bottom w:val="dotted" w:sz="4" w:space="1" w:color="auto"/>
          <w:right w:val="dotted" w:sz="4" w:space="4" w:color="auto"/>
        </w:pBdr>
        <w:ind w:leftChars="101" w:left="222" w:rightChars="90" w:right="198" w:firstLineChars="0" w:firstLine="0"/>
      </w:pPr>
      <w:r w:rsidRPr="001E127F">
        <w:rPr>
          <w:rFonts w:ascii="ＭＳ ゴシック" w:eastAsia="ＭＳ ゴシック" w:hAnsi="ＭＳ ゴシック" w:hint="eastAsia"/>
          <w:b/>
          <w:sz w:val="24"/>
          <w:szCs w:val="24"/>
        </w:rPr>
        <w:t>ファシリティ</w:t>
      </w:r>
      <w:r w:rsidRPr="001E127F">
        <w:rPr>
          <w:rFonts w:ascii="ＭＳ ゴシック" w:eastAsia="ＭＳ ゴシック" w:hAnsi="ＭＳ ゴシック" w:hint="eastAsia"/>
          <w:sz w:val="24"/>
          <w:szCs w:val="24"/>
        </w:rPr>
        <w:t>とは</w:t>
      </w:r>
      <w:r w:rsidRPr="005B7BF8">
        <w:rPr>
          <w:rFonts w:hint="eastAsia"/>
        </w:rPr>
        <w:t>、施設のことを意味し、</w:t>
      </w:r>
      <w:r w:rsidRPr="001E127F">
        <w:rPr>
          <w:rFonts w:asciiTheme="majorEastAsia" w:eastAsiaTheme="majorEastAsia" w:hAnsiTheme="majorEastAsia" w:hint="eastAsia"/>
          <w:b/>
          <w:sz w:val="24"/>
          <w:szCs w:val="24"/>
        </w:rPr>
        <w:t>ファシリティマネージメント</w:t>
      </w:r>
      <w:r w:rsidRPr="001E127F">
        <w:rPr>
          <w:rFonts w:asciiTheme="majorEastAsia" w:eastAsiaTheme="majorEastAsia" w:hAnsiTheme="majorEastAsia" w:hint="eastAsia"/>
          <w:sz w:val="24"/>
          <w:szCs w:val="24"/>
        </w:rPr>
        <w:t>とは</w:t>
      </w:r>
      <w:r w:rsidRPr="005B7BF8">
        <w:rPr>
          <w:rFonts w:hint="eastAsia"/>
        </w:rPr>
        <w:t>、アメリカで生まれた新しい経営管理方式のこと。企業・団体が、施設とその環境を総合的に企画・管理・活用する経営活動。東京都や青森県、杉並区、浜松市、武蔵野市、佐倉市などが先進的に取り組んでいる。</w:t>
      </w:r>
    </w:p>
    <w:p w14:paraId="1FC52F6E" w14:textId="77777777" w:rsidR="005B7BF8" w:rsidRDefault="005B7BF8" w:rsidP="005B7BF8">
      <w:r w:rsidRPr="005B7BF8">
        <w:rPr>
          <w:rFonts w:hint="eastAsia"/>
        </w:rPr>
        <w:t>先進自治体では、公共施設白書をつくったり、市民のワークショップやシンポジウムを開催したりしながら、少子化高齢化による人口減少や財源がない状況、施設が過剰な状況を市民と共有する努力をしています。笠間市でも「市民会議」を設置して、「公共施設等総合管理計画」策定の段階からの市民参加を求めましたが、「『公共施設総合管理計画』は、公共施設等の予防・保全的な維持管理への転換と、財政負担の平準化、将来の更新費の把握を目的とした中長期的な取り組みの方向性を示す指針なので、パブリックコメントで市民からの意見を反映できると考えている。『長寿命化計画』と『公共施設適正化計画』の策定に当たっては、一般の市民や学識経験者を委員とする『策定委員会』等を組織して、市民との合意形成を進めていきたい」ということでした。</w:t>
      </w:r>
    </w:p>
    <w:p w14:paraId="6AB948A7" w14:textId="77777777" w:rsidR="001561D3" w:rsidRDefault="001561D3" w:rsidP="001561D3">
      <w:pPr>
        <w:ind w:firstLineChars="0" w:firstLine="0"/>
      </w:pPr>
    </w:p>
    <w:p w14:paraId="612529A0" w14:textId="77777777" w:rsidR="001561D3" w:rsidRPr="001561D3" w:rsidRDefault="00037F59" w:rsidP="002A13F6">
      <w:pPr>
        <w:pStyle w:val="2"/>
        <w:rPr>
          <w:rFonts w:ascii="HG丸ｺﾞｼｯｸM-PRO" w:eastAsia="HG丸ｺﾞｼｯｸM-PRO"/>
          <w:sz w:val="22"/>
          <w:szCs w:val="22"/>
        </w:rPr>
      </w:pPr>
      <w:r>
        <w:rPr>
          <w:rFonts w:hint="eastAsia"/>
        </w:rPr>
        <w:t>2018年4月定例会　ニュースレター№72</w:t>
      </w:r>
    </w:p>
    <w:p w14:paraId="69BABBBC" w14:textId="77777777" w:rsidR="001561D3" w:rsidRPr="001561D3" w:rsidRDefault="001561D3" w:rsidP="001561D3">
      <w:pPr>
        <w:ind w:firstLineChars="0" w:firstLine="0"/>
      </w:pPr>
      <w:r w:rsidRPr="00037F59">
        <w:rPr>
          <w:rFonts w:asciiTheme="majorEastAsia" w:eastAsiaTheme="majorEastAsia" w:hAnsiTheme="majorEastAsia" w:hint="eastAsia"/>
          <w:sz w:val="24"/>
          <w:szCs w:val="24"/>
        </w:rPr>
        <w:t>公共建築物中期資産管理計画</w:t>
      </w:r>
      <w:r w:rsidRPr="001561D3">
        <w:rPr>
          <w:rFonts w:hint="eastAsia"/>
        </w:rPr>
        <w:t>…「公共施設等管理計画」に基づき、市の公共施設の再編・最適化・長寿命化を進める具体的な計画が策定されます（ニュースレター№</w:t>
      </w:r>
      <w:r w:rsidR="00037F59">
        <w:rPr>
          <w:rFonts w:hint="eastAsia"/>
        </w:rPr>
        <w:t>65</w:t>
      </w:r>
      <w:r w:rsidRPr="001561D3">
        <w:rPr>
          <w:rFonts w:hint="eastAsia"/>
        </w:rPr>
        <w:t>）</w:t>
      </w:r>
    </w:p>
    <w:p w14:paraId="3BC1089E" w14:textId="77777777" w:rsidR="001561D3" w:rsidRDefault="001561D3">
      <w:pPr>
        <w:widowControl/>
        <w:tabs>
          <w:tab w:val="clear" w:pos="1288"/>
        </w:tabs>
        <w:ind w:firstLineChars="0" w:firstLine="0"/>
        <w:jc w:val="left"/>
      </w:pPr>
    </w:p>
    <w:p w14:paraId="77746FC2" w14:textId="77777777" w:rsidR="001561D3" w:rsidRPr="001561D3" w:rsidRDefault="00037F59" w:rsidP="002A13F6">
      <w:pPr>
        <w:pStyle w:val="2"/>
        <w:rPr>
          <w:rFonts w:ascii="HG丸ｺﾞｼｯｸM-PRO" w:eastAsia="HG丸ｺﾞｼｯｸM-PRO"/>
          <w:sz w:val="22"/>
          <w:szCs w:val="22"/>
        </w:rPr>
      </w:pPr>
      <w:r>
        <w:rPr>
          <w:rFonts w:hint="eastAsia"/>
        </w:rPr>
        <w:t>2013年6月定例会　ニュースレター№53</w:t>
      </w:r>
    </w:p>
    <w:p w14:paraId="48F067ED" w14:textId="77777777" w:rsidR="001561D3" w:rsidRDefault="001561D3" w:rsidP="001561D3">
      <w:pPr>
        <w:ind w:firstLineChars="0" w:firstLine="0"/>
        <w:rPr>
          <w:rFonts w:ascii="TT-JTCウインR10P" w:eastAsia="TT-JTCウインR10P"/>
          <w:sz w:val="28"/>
          <w:szCs w:val="28"/>
        </w:rPr>
      </w:pPr>
      <w:r w:rsidRPr="001561D3">
        <w:rPr>
          <w:rFonts w:ascii="TT-JTCウインR10P" w:eastAsia="TT-JTCウインR10P" w:hint="eastAsia"/>
          <w:sz w:val="28"/>
          <w:szCs w:val="28"/>
        </w:rPr>
        <w:t>「第二の公共事業」（</w:t>
      </w:r>
      <w:r w:rsidR="00037F59">
        <w:rPr>
          <w:rFonts w:ascii="TT-JTCウインR10P" w:eastAsia="TT-JTCウインR10P" w:hint="eastAsia"/>
          <w:sz w:val="28"/>
          <w:szCs w:val="28"/>
        </w:rPr>
        <w:t>無駄</w:t>
      </w:r>
      <w:r w:rsidRPr="001561D3">
        <w:rPr>
          <w:rFonts w:ascii="TT-JTCウインR10P" w:eastAsia="TT-JTCウインR10P" w:hint="eastAsia"/>
          <w:sz w:val="28"/>
          <w:szCs w:val="28"/>
        </w:rPr>
        <w:t>遣い）と言われないように</w:t>
      </w:r>
    </w:p>
    <w:p w14:paraId="49CFD214" w14:textId="77777777" w:rsidR="001561D3" w:rsidRPr="001561D3" w:rsidRDefault="001561D3" w:rsidP="001561D3">
      <w:r w:rsidRPr="001561D3">
        <w:rPr>
          <w:rFonts w:hint="eastAsia"/>
        </w:rPr>
        <w:t>情報化政策に関しての質問は、今回で３回目です。「笠間市情報化基本計画」の最終年となる昨年の６月議会では、①情報化政策は、単なる業務の電算化ではなく業務全体の適正化と一体で進める必要がある、②デジタルデバイド（情報格差）の現状把握と解消及び市民や企業の情報リテラシー（活用能力）の向上が必要、③地元の企業育成、④経費節減－この４つ観点の必要性について質しています（『石松としおニュースレター』№</w:t>
      </w:r>
      <w:r w:rsidR="00037F59">
        <w:rPr>
          <w:rFonts w:hint="eastAsia"/>
        </w:rPr>
        <w:t>49</w:t>
      </w:r>
      <w:r w:rsidRPr="001561D3">
        <w:rPr>
          <w:rFonts w:hint="eastAsia"/>
        </w:rPr>
        <w:t>参照）。その後庁内のワーキングチームでどのような調査・分析が行われ、次期計画にこれらの観点がどう活かされるのか確認するために、再度一般質問に取り上げました。</w:t>
      </w:r>
    </w:p>
    <w:p w14:paraId="44BB2115" w14:textId="77777777" w:rsidR="001561D3" w:rsidRPr="001561D3" w:rsidRDefault="001561D3" w:rsidP="001561D3">
      <w:r w:rsidRPr="001561D3">
        <w:rPr>
          <w:rFonts w:hint="eastAsia"/>
        </w:rPr>
        <w:t>「情報化基本計画の達成状況は、情報通信基盤の整備や情報提供の充実等は概ね達成されている</w:t>
      </w:r>
      <w:r w:rsidRPr="001561D3">
        <w:rPr>
          <w:rFonts w:hint="eastAsia"/>
        </w:rPr>
        <w:lastRenderedPageBreak/>
        <w:t>が、情報通信基盤を活用したサービスの提供については課題があり、全体として７割程度」と分析され、次期計画には、①行政サービスの利便性向上、②行政運営の効率化、③情報危機管理対策の強化、④情報化整備のための環境整備―の４つの基本目標を掲げるということでした。</w:t>
      </w:r>
    </w:p>
    <w:p w14:paraId="59F0F7F9" w14:textId="77777777" w:rsidR="001561D3" w:rsidRPr="001561D3" w:rsidRDefault="001561D3" w:rsidP="00037F59">
      <w:r w:rsidRPr="001561D3">
        <w:rPr>
          <w:rFonts w:hint="eastAsia"/>
        </w:rPr>
        <w:t>基幹系システム（事業費１億１千万円）が、一社による独占状態で価格の競争原理が働いてない状態（ベンダーロックイン）についても指摘していましたが、「本年度の基幹系システムのクライアントパソコンの更新は、ソフトウェアと切り離して入札により調達したい。ソフトウェアについても現行システムは当市以外の市町村も採用している既製品であるパッケージシステムであるため、同等の機能を有するシステムであれば他社に乗り換えることも可能なので、ベンダーロックインとは考えていない。今後は定期的なスパンで他社のシステムを含めた検討をしていきたい」と改善の方向が見えてきました。</w:t>
      </w:r>
    </w:p>
    <w:p w14:paraId="0C65E107" w14:textId="77777777" w:rsidR="001561D3" w:rsidRPr="001561D3" w:rsidRDefault="001561D3" w:rsidP="001561D3">
      <w:r w:rsidRPr="001561D3">
        <w:rPr>
          <w:rFonts w:hint="eastAsia"/>
        </w:rPr>
        <w:t>また業務全体を含めた最適化事業（ＥＡ＝エンタープライズ・アーキテクチャー）については、現在運用している業務システムを点検していく「業務プロセス最適化推進事業」として取り組まれます。「本年度は基幹業務についてワーキングチームを組織し、先進事例の調査研究や意見交換を通じ、業務システムの最適化に取り組んでいきたい」ということですから、ワンストップサービスなど、ＩＴ活用によって住民サービスの向上が実感できる施策の実現が図られそうです。</w:t>
      </w:r>
    </w:p>
    <w:p w14:paraId="3B768DA7" w14:textId="77777777" w:rsidR="001561D3" w:rsidRDefault="001561D3" w:rsidP="00037F59">
      <w:r w:rsidRPr="001561D3">
        <w:rPr>
          <w:rFonts w:hint="eastAsia"/>
        </w:rPr>
        <w:t>ただ本年度約</w:t>
      </w:r>
      <w:r w:rsidR="00037F59">
        <w:rPr>
          <w:rFonts w:hint="eastAsia"/>
        </w:rPr>
        <w:t>4,500</w:t>
      </w:r>
      <w:r w:rsidRPr="001561D3">
        <w:rPr>
          <w:rFonts w:hint="eastAsia"/>
        </w:rPr>
        <w:t>万円もかけて行われるシステムネットワーク最適化診断と基幹系及び情報系システムの機器更新事業には問題を感じます。とりわけ６月に民間業者と委託契約予定の「システムネットワーク最適化診断事業」は、「安定運用とコストの削減を図るために、既存の電算システム及びネットワークの診断を行うもの」と言われましたが、内容を細かく聞くと来年の２月までかけて「情報システム使用ドキュメント・ハードウェア構成・ソフトウェア構成・ネットワーク構成・稼働状況及び利用状況の調査分析」が行われ、「システム診断報告書、システム構成図、更新計画書案、調達仕様書案、セキュリティポリシー改正案、運用管理計画書案」が成果品として納入されるというものです。業者の言いなりなってしまう危険性を指摘せざるを得ません。もとより素人の私たち議員にチェックは不可能ですが、事業評価方法含めて市民が納得できるような報告を求めていきたいと思います。</w:t>
      </w:r>
    </w:p>
    <w:p w14:paraId="4E251DC7" w14:textId="77777777" w:rsidR="001561D3" w:rsidRDefault="001561D3" w:rsidP="001561D3">
      <w:pPr>
        <w:ind w:firstLineChars="0" w:firstLine="0"/>
      </w:pPr>
    </w:p>
    <w:p w14:paraId="00F43A88" w14:textId="77777777" w:rsidR="001561D3" w:rsidRDefault="00B8733E" w:rsidP="002A13F6">
      <w:pPr>
        <w:pStyle w:val="2"/>
      </w:pPr>
      <w:r>
        <w:rPr>
          <w:rFonts w:hint="eastAsia"/>
        </w:rPr>
        <w:t>2018年4月定例会　ニュースレター№72</w:t>
      </w:r>
    </w:p>
    <w:p w14:paraId="347621B7" w14:textId="77777777" w:rsidR="00B4782A" w:rsidRDefault="00D4647F" w:rsidP="00D4647F">
      <w:pPr>
        <w:ind w:firstLineChars="0" w:firstLine="0"/>
      </w:pPr>
      <w:r w:rsidRPr="00B8733E">
        <w:rPr>
          <w:rFonts w:asciiTheme="majorEastAsia" w:eastAsiaTheme="majorEastAsia" w:hAnsiTheme="majorEastAsia" w:hint="eastAsia"/>
          <w:sz w:val="24"/>
          <w:szCs w:val="24"/>
        </w:rPr>
        <w:t>住民情報システムの更新事業</w:t>
      </w:r>
      <w:r w:rsidRPr="00D4647F">
        <w:rPr>
          <w:rFonts w:hint="eastAsia"/>
        </w:rPr>
        <w:t>…「基幹系システムが一社独占で価格競争原理が働いていない状態（ベンダーロックイン）について指摘」（ニュースレター№53）しましたが、今回のシステム更新にあたって、随意契約ではなく「３社が参加する公開型プロポーザルによる業者選定」が行われました。その結果今後5年間で約１億円以上の経費削減が図られます</w:t>
      </w:r>
      <w:r>
        <w:rPr>
          <w:rFonts w:hint="eastAsia"/>
        </w:rPr>
        <w:t>。</w:t>
      </w:r>
      <w:r w:rsidR="00B4782A">
        <w:br w:type="page"/>
      </w:r>
    </w:p>
    <w:p w14:paraId="32F826B3" w14:textId="77777777" w:rsidR="001561D3" w:rsidRPr="00B8733E" w:rsidRDefault="00B8733E" w:rsidP="002A13F6">
      <w:pPr>
        <w:pStyle w:val="2"/>
        <w:rPr>
          <w:rFonts w:ascii="HG丸ｺﾞｼｯｸM-PRO" w:eastAsia="HG丸ｺﾞｼｯｸM-PRO"/>
          <w:sz w:val="22"/>
          <w:szCs w:val="22"/>
        </w:rPr>
      </w:pPr>
      <w:r>
        <w:rPr>
          <w:rFonts w:hint="eastAsia"/>
        </w:rPr>
        <w:lastRenderedPageBreak/>
        <w:t>2018年6月定例会　ニュースレター№72</w:t>
      </w:r>
    </w:p>
    <w:p w14:paraId="74F16F5D" w14:textId="77777777" w:rsidR="00D4647F" w:rsidRDefault="00D4647F" w:rsidP="00D4647F">
      <w:pPr>
        <w:ind w:firstLineChars="0" w:firstLine="0"/>
        <w:rPr>
          <w:rFonts w:ascii="TT-JTCウインR10P" w:eastAsia="TT-JTCウインR10P"/>
          <w:sz w:val="28"/>
          <w:szCs w:val="28"/>
        </w:rPr>
      </w:pPr>
      <w:r w:rsidRPr="00B8733E">
        <w:rPr>
          <w:rFonts w:ascii="TT-JTCウインR10P" w:eastAsia="TT-JTCウインR10P" w:hint="eastAsia"/>
          <w:sz w:val="28"/>
          <w:szCs w:val="28"/>
        </w:rPr>
        <w:t>「業務委託契約」における指名競争入札の在り方を質</w:t>
      </w:r>
      <w:r w:rsidRPr="00D4647F">
        <w:rPr>
          <w:rFonts w:ascii="TT-JTCウインR10P" w:eastAsia="TT-JTCウインR10P" w:hint="eastAsia"/>
          <w:sz w:val="28"/>
          <w:szCs w:val="28"/>
        </w:rPr>
        <w:t>す</w:t>
      </w:r>
    </w:p>
    <w:p w14:paraId="6D4A2C2B" w14:textId="77777777" w:rsidR="00D4647F" w:rsidRPr="00D4647F" w:rsidRDefault="00B8733E" w:rsidP="00D4647F">
      <w:r w:rsidRPr="00D4647F">
        <w:rPr>
          <w:noProof/>
        </w:rPr>
        <w:drawing>
          <wp:anchor distT="0" distB="0" distL="114300" distR="114300" simplePos="0" relativeHeight="251700224" behindDoc="0" locked="0" layoutInCell="1" allowOverlap="1" wp14:anchorId="14DC00F8" wp14:editId="571DE3A3">
            <wp:simplePos x="0" y="0"/>
            <wp:positionH relativeFrom="column">
              <wp:posOffset>4238625</wp:posOffset>
            </wp:positionH>
            <wp:positionV relativeFrom="paragraph">
              <wp:posOffset>1164590</wp:posOffset>
            </wp:positionV>
            <wp:extent cx="1915795" cy="1277620"/>
            <wp:effectExtent l="0" t="0" r="8255" b="0"/>
            <wp:wrapSquare wrapText="bothSides"/>
            <wp:docPr id="19" name="図 19" descr="ãã¿åé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ã¿åéè»"/>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15795" cy="127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47F" w:rsidRPr="00D4647F">
        <w:rPr>
          <w:rFonts w:hint="eastAsia"/>
        </w:rPr>
        <w:t>友部地区の「一般廃棄物収集運搬業務」を委託している業者が、</w:t>
      </w:r>
      <w:r>
        <w:rPr>
          <w:rFonts w:hint="eastAsia"/>
        </w:rPr>
        <w:t>2</w:t>
      </w:r>
      <w:r w:rsidR="00D4647F" w:rsidRPr="00D4647F">
        <w:rPr>
          <w:rFonts w:hint="eastAsia"/>
        </w:rPr>
        <w:t>月から業務が出来なくなり代わりに他の地区の業務委託を受けている業者のうち2社に「可燃ごみ」と「不燃ごみ」の収集運搬業務を3月まで引きうけて頂き、急場を凌ぐということがありました。その後「不燃ごみ収集運搬業務」については、A社とB社による指名競争入札でB社が落札し、1年間（4月～</w:t>
      </w:r>
      <w:r>
        <w:rPr>
          <w:rFonts w:hint="eastAsia"/>
        </w:rPr>
        <w:t>2019</w:t>
      </w:r>
      <w:r w:rsidR="00D4647F" w:rsidRPr="00D4647F">
        <w:rPr>
          <w:rFonts w:hint="eastAsia"/>
        </w:rPr>
        <w:t>年3月）の業務委託契約を結ぶことになりました。「可燃ごみ収集運搬業務」については、同じくA社とB社による指名競争入札を行いましたが、不調に終わりました。2社とも</w:t>
      </w:r>
      <w:r w:rsidR="00D4647F" w:rsidRPr="00D4647F">
        <w:t>入札価格が落札の上限である予定価格を上回</w:t>
      </w:r>
      <w:r w:rsidR="00D4647F" w:rsidRPr="00D4647F">
        <w:rPr>
          <w:rFonts w:hint="eastAsia"/>
        </w:rPr>
        <w:t>ってしまったために</w:t>
      </w:r>
      <w:r w:rsidR="00D4647F" w:rsidRPr="00D4647F">
        <w:t>、入札</w:t>
      </w:r>
      <w:r w:rsidR="00D4647F" w:rsidRPr="00D4647F">
        <w:rPr>
          <w:rFonts w:hint="eastAsia"/>
        </w:rPr>
        <w:t>が</w:t>
      </w:r>
      <w:r w:rsidR="00D4647F" w:rsidRPr="00D4647F">
        <w:t>成立</w:t>
      </w:r>
      <w:r w:rsidR="00D4647F" w:rsidRPr="00D4647F">
        <w:rPr>
          <w:rFonts w:hint="eastAsia"/>
        </w:rPr>
        <w:t>しなかったということです。15日後に改めて同じ2社による指名競争入札が行われ、A社が落札し9ヶ月間（4月～12月）の「友部地区可燃ごみ収集運搬業務委託」契約を結ぶことになりました。</w:t>
      </w:r>
    </w:p>
    <w:p w14:paraId="518D6D13" w14:textId="77777777" w:rsidR="00D4647F" w:rsidRPr="00D4647F" w:rsidRDefault="00D4647F" w:rsidP="00D4647F">
      <w:r w:rsidRPr="00D4647F">
        <w:rPr>
          <w:rFonts w:hint="eastAsia"/>
        </w:rPr>
        <w:t>予定価格は「複数社から参考見積をとり、例えば人件費であれば県の労務単価等を用いるなど見積の内容を参考にしながら算定」（市民生活部長）しています。その算定方法に問題はなかったのか質しましたが、今回の場合「業務で必要とする車両の台数が、想定収集量や収集個所数の増加により、市の積算と事業者の見積に差があったことが原因」ということで、予定価格の算定方法に問題があったわけではなかったようです。そして「その原因を勘案して積算の内容を見直したところ、設計額が予算の範囲を超えてしまった」ので、「予算額の範囲内にするために契約期間を1年ではなく</w:t>
      </w:r>
      <w:r w:rsidR="00B8733E">
        <w:rPr>
          <w:rFonts w:hint="eastAsia"/>
        </w:rPr>
        <w:t>9ヵ月</w:t>
      </w:r>
      <w:r w:rsidRPr="00D4647F">
        <w:rPr>
          <w:rFonts w:hint="eastAsia"/>
        </w:rPr>
        <w:t>」とし、再入札が行われました。今後は「予定価格の算定方法を変更するのではなく、参考見積りについてその時の収集量や収集個所数が積算に合っているのかどうか等、算定の精度を高めていきたい」（市民生活部長）</w:t>
      </w:r>
      <w:r w:rsidR="00B8733E">
        <w:rPr>
          <w:rFonts w:hint="eastAsia"/>
        </w:rPr>
        <w:t>ということです</w:t>
      </w:r>
      <w:r w:rsidRPr="00D4647F">
        <w:rPr>
          <w:rFonts w:hint="eastAsia"/>
        </w:rPr>
        <w:t>。</w:t>
      </w:r>
    </w:p>
    <w:p w14:paraId="399E4AB1" w14:textId="77777777" w:rsidR="00D4647F" w:rsidRPr="00D4647F" w:rsidRDefault="00D4647F" w:rsidP="00D4647F">
      <w:pPr>
        <w:ind w:firstLineChars="0" w:firstLine="0"/>
        <w:rPr>
          <w:b/>
          <w:bCs/>
        </w:rPr>
      </w:pPr>
      <w:r w:rsidRPr="00F445AD">
        <w:rPr>
          <w:rFonts w:ascii="TT-JTCウインR10P" w:eastAsia="TT-JTCウインR10P" w:hint="eastAsia"/>
          <w:sz w:val="28"/>
          <w:szCs w:val="28"/>
        </w:rPr>
        <w:t>「ごみ収集運搬業務委託」契約の落札率はダンピング状態では？</w:t>
      </w:r>
    </w:p>
    <w:p w14:paraId="08A44B82" w14:textId="77777777" w:rsidR="00D4647F" w:rsidRPr="00D4647F" w:rsidRDefault="00D4647F" w:rsidP="00F445AD">
      <w:r w:rsidRPr="00D4647F">
        <w:rPr>
          <w:rFonts w:hint="eastAsia"/>
          <w:noProof/>
        </w:rPr>
        <w:drawing>
          <wp:anchor distT="0" distB="0" distL="114300" distR="114300" simplePos="0" relativeHeight="251699200" behindDoc="0" locked="0" layoutInCell="1" allowOverlap="1" wp14:anchorId="78FA4C80" wp14:editId="3555D472">
            <wp:simplePos x="0" y="0"/>
            <wp:positionH relativeFrom="column">
              <wp:posOffset>3100070</wp:posOffset>
            </wp:positionH>
            <wp:positionV relativeFrom="paragraph">
              <wp:posOffset>88265</wp:posOffset>
            </wp:positionV>
            <wp:extent cx="3054985" cy="2549525"/>
            <wp:effectExtent l="0" t="0" r="0" b="317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4985" cy="254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47F">
        <w:rPr>
          <w:rFonts w:hint="eastAsia"/>
        </w:rPr>
        <w:t>一般廃棄物収集運搬業務委託契約の入札に当たっては、取り抜け方式（例えば笠間地区の契約を落札した業者は、次の友部地区の入札には参加しないという方式）が採用されています。落札率をみると前回に比べてかなり低くなっています（</w:t>
      </w:r>
      <w:r w:rsidR="00B8733E">
        <w:rPr>
          <w:rFonts w:hint="eastAsia"/>
        </w:rPr>
        <w:t>右</w:t>
      </w:r>
      <w:r w:rsidRPr="00D4647F">
        <w:rPr>
          <w:rFonts w:hint="eastAsia"/>
        </w:rPr>
        <w:t>表参照）。まさにダンピング（過当競争）状態にあるのではないかと指摘したところ、「全体的に落札率がこれまでよりも低いという認識はしているが、現時点で事業者からの訴えもないので、過当な競争が行われていたと見るのは非常に難しい」（市民生活部長）という答えでした。</w:t>
      </w:r>
    </w:p>
    <w:p w14:paraId="21F18096" w14:textId="77777777" w:rsidR="00D4647F" w:rsidRPr="00D4647F" w:rsidRDefault="00D4647F" w:rsidP="00F445AD">
      <w:pPr>
        <w:pBdr>
          <w:top w:val="dotted" w:sz="4" w:space="1" w:color="auto"/>
          <w:left w:val="dotted" w:sz="4" w:space="4" w:color="auto"/>
          <w:bottom w:val="dotted" w:sz="4" w:space="1" w:color="auto"/>
          <w:right w:val="dotted" w:sz="4" w:space="4" w:color="auto"/>
        </w:pBdr>
        <w:ind w:leftChars="95" w:left="209" w:rightChars="103" w:right="227" w:firstLineChars="0" w:firstLine="0"/>
      </w:pPr>
      <w:r w:rsidRPr="00B8733E">
        <w:rPr>
          <w:rFonts w:asciiTheme="majorEastAsia" w:eastAsiaTheme="majorEastAsia" w:hAnsiTheme="majorEastAsia" w:hint="eastAsia"/>
          <w:b/>
          <w:sz w:val="24"/>
          <w:szCs w:val="24"/>
        </w:rPr>
        <w:lastRenderedPageBreak/>
        <w:t>ダンピングとは</w:t>
      </w:r>
      <w:r w:rsidRPr="00F445AD">
        <w:rPr>
          <w:rFonts w:hint="eastAsia"/>
        </w:rPr>
        <w:t>、</w:t>
      </w:r>
      <w:r w:rsidRPr="00D4647F">
        <w:rPr>
          <w:rFonts w:hint="eastAsia"/>
        </w:rPr>
        <w:t>正当な理由が無いのにそのものの価値（一般の流通価格）より著しく低い価格で継続的に販売する行為。お金がたくさんある会社が、お金のあまりない会社の売り上げを奪うために、もうけ度外視（赤字覚悟）で相手の会社の商品より著しく安い価格で商品を販売したりするので、小さな会社はあっという間に売り上げを奪われて倒産してしまう。</w:t>
      </w:r>
    </w:p>
    <w:p w14:paraId="48DEC379" w14:textId="77777777" w:rsidR="00D4647F" w:rsidRPr="00D4647F" w:rsidRDefault="00D4647F" w:rsidP="00F445AD">
      <w:r w:rsidRPr="00D4647F">
        <w:rPr>
          <w:rFonts w:hint="eastAsia"/>
        </w:rPr>
        <w:t>こうした状況を改善するために「ごみ収集運搬業務委託の入札に際して、最低制限価格制度を導入している自治体等の調査を進めている」（市民生活部長）と言われましたが、そもそも指名競争入札は、指名する段階で不良・不適格業者を排除できるというのが、一般競争入札に比べて優位な点です。にもかかわらず最低制限価格制度を導入しなければならないというのは、指名のやり方に問題があると言えます。さらに「ごみ収集運搬業務については、透明性・公正性・競争性を担保しつつ、安定的かつ継続的な業務の履行や市内業者の育成を図るために指名競争入札を採用している」（市民生活部長）ということから考えると、今回のように仕事をとれていない地元業者</w:t>
      </w:r>
      <w:r w:rsidR="00B8733E">
        <w:rPr>
          <w:rFonts w:hint="eastAsia"/>
        </w:rPr>
        <w:t>が</w:t>
      </w:r>
      <w:r w:rsidRPr="00D4647F">
        <w:rPr>
          <w:rFonts w:hint="eastAsia"/>
        </w:rPr>
        <w:t>あるにもかかわらず、一つの事業者が二つの仕事を受託している状況では、指名競争入札にしている意味（市内業者の育成）がありません。執行部の見解を質しましたが「これまでは同一地区だけの取り抜け方式をとってきた。ただ一つの事業者が緊急対応での業務を遂行し、現在業務を実質的に行っているということもある。その事業者が二つの地域で業務を行っており、これまでの前提が崩れた状況にある。今後廃棄物処理法の委託基準に照らし合せながら、どうあるべきか検証し判断していきたい」（市民生活部長）という答弁でしたので、改めて指名競争入札を採用する意味を十分踏まえて検証するよう求めました。</w:t>
      </w:r>
    </w:p>
    <w:p w14:paraId="24FDCFA7" w14:textId="77777777" w:rsidR="00D4647F" w:rsidRPr="00F445AD" w:rsidRDefault="00D4647F" w:rsidP="00F445AD">
      <w:pPr>
        <w:pBdr>
          <w:top w:val="dotted" w:sz="4" w:space="1" w:color="auto"/>
          <w:left w:val="dotted" w:sz="4" w:space="4" w:color="auto"/>
          <w:bottom w:val="dotted" w:sz="4" w:space="1" w:color="auto"/>
          <w:right w:val="dotted" w:sz="4" w:space="4" w:color="auto"/>
        </w:pBdr>
        <w:ind w:leftChars="101" w:left="222" w:rightChars="115" w:right="253" w:firstLineChars="0" w:firstLine="0"/>
      </w:pPr>
      <w:r w:rsidRPr="00B8733E">
        <w:rPr>
          <w:rFonts w:asciiTheme="majorEastAsia" w:eastAsiaTheme="majorEastAsia" w:hAnsiTheme="majorEastAsia"/>
          <w:sz w:val="24"/>
          <w:szCs w:val="24"/>
        </w:rPr>
        <w:t>予定価格</w:t>
      </w:r>
      <w:r w:rsidRPr="00D4647F">
        <w:t>は落札上限価格</w:t>
      </w:r>
      <w:r w:rsidRPr="00D4647F">
        <w:rPr>
          <w:rFonts w:hint="eastAsia"/>
        </w:rPr>
        <w:t>で、</w:t>
      </w:r>
      <w:r w:rsidRPr="00D4647F">
        <w:t>これより高い入札額は無効となる。</w:t>
      </w:r>
      <w:hyperlink r:id="rId33" w:history="1">
        <w:r w:rsidRPr="00B8733E">
          <w:rPr>
            <w:rStyle w:val="ad"/>
            <w:rFonts w:asciiTheme="majorEastAsia" w:eastAsiaTheme="majorEastAsia" w:hAnsiTheme="majorEastAsia"/>
            <w:color w:val="auto"/>
            <w:sz w:val="24"/>
            <w:szCs w:val="24"/>
            <w:u w:val="none"/>
          </w:rPr>
          <w:t>最低制限価格</w:t>
        </w:r>
      </w:hyperlink>
      <w:r w:rsidRPr="00F445AD">
        <w:t>は落札の</w:t>
      </w:r>
      <w:hyperlink r:id="rId34" w:history="1">
        <w:r w:rsidRPr="00F445AD">
          <w:rPr>
            <w:rStyle w:val="ad"/>
            <w:color w:val="auto"/>
            <w:u w:val="none"/>
          </w:rPr>
          <w:t>下限</w:t>
        </w:r>
      </w:hyperlink>
      <w:r w:rsidRPr="00F445AD">
        <w:t>に当たる</w:t>
      </w:r>
      <w:r w:rsidRPr="00F445AD">
        <w:rPr>
          <w:rFonts w:hint="eastAsia"/>
        </w:rPr>
        <w:t>額で、</w:t>
      </w:r>
      <w:r w:rsidRPr="00F445AD">
        <w:t>これを下回ると</w:t>
      </w:r>
      <w:hyperlink r:id="rId35" w:history="1">
        <w:r w:rsidRPr="00F445AD">
          <w:rPr>
            <w:rStyle w:val="ad"/>
            <w:color w:val="auto"/>
            <w:u w:val="none"/>
          </w:rPr>
          <w:t>失格</w:t>
        </w:r>
      </w:hyperlink>
      <w:r w:rsidRPr="00F445AD">
        <w:t>となる。</w:t>
      </w:r>
    </w:p>
    <w:p w14:paraId="3813F337" w14:textId="77777777" w:rsidR="00D4647F" w:rsidRPr="00D4647F" w:rsidRDefault="00D4647F" w:rsidP="00D4647F">
      <w:pPr>
        <w:ind w:firstLineChars="0" w:firstLine="0"/>
        <w:rPr>
          <w:b/>
          <w:bCs/>
        </w:rPr>
      </w:pPr>
      <w:r w:rsidRPr="00F445AD">
        <w:rPr>
          <w:rFonts w:ascii="TT-JTCウインR10P" w:eastAsia="TT-JTCウインR10P" w:hint="eastAsia"/>
          <w:sz w:val="28"/>
          <w:szCs w:val="28"/>
        </w:rPr>
        <w:t>市民参加で入札制度の改善・改革を</w:t>
      </w:r>
    </w:p>
    <w:p w14:paraId="70664BA3" w14:textId="77777777" w:rsidR="00D4647F" w:rsidRPr="00D4647F" w:rsidRDefault="00D4647F" w:rsidP="00F445AD">
      <w:r w:rsidRPr="00D4647F">
        <w:rPr>
          <w:rFonts w:hint="eastAsia"/>
        </w:rPr>
        <w:t>このように業務委託契約を含めた、指名競争入札の在り方について改めて検討する必要があること、そのためには第三者の客観的な意見が必要なこと、さらに指名競争入札のやり方（取り抜け方式などについては、どこにも明文化されていない）について、もっと市民に分かりやすく公開するよう求めました。そして内部組織である「選考委員会」だけで議論するのではなく、外部の有識者も含めた「入札制度改善推進委員会」や「入札等監視委員会」をつくって、議論していく必要があるのではないかと提起しましたが、「指名選考委員会では、毎回、受注案・発注案件ごとに、入札の条件や指名業者の選定、または随意契約の適否などについて審議をしている。業務委託に関しても、適正な入札が執行されるように議論を重ねている。外部委員会は、全国の市町村の設置状況を見ても20.9％（</w:t>
      </w:r>
      <w:r w:rsidR="00B8733E">
        <w:rPr>
          <w:rFonts w:hint="eastAsia"/>
        </w:rPr>
        <w:t>2017年</w:t>
      </w:r>
      <w:r w:rsidRPr="00D4647F">
        <w:rPr>
          <w:rFonts w:hint="eastAsia"/>
        </w:rPr>
        <w:t>３月現在）と低い状況で、公正・中立的な立場から審議の必要な分野については、指名選考委員会で協議をできるので、外部の意見の取り入れについては、案件ごとに必要に応じ弁護士から助言を受けたい」（総務部長）と「入札制度改善推進委員会」も「入札等監視委員会」も設置を検討する意志は全くないようです。今後入札制度の改善・改革がどう進むのか、しっかり</w:t>
      </w:r>
      <w:r w:rsidR="00713FD1">
        <w:rPr>
          <w:rFonts w:hint="eastAsia"/>
        </w:rPr>
        <w:t>チェック</w:t>
      </w:r>
      <w:r w:rsidRPr="00D4647F">
        <w:rPr>
          <w:rFonts w:hint="eastAsia"/>
        </w:rPr>
        <w:t>していきます。</w:t>
      </w:r>
    </w:p>
    <w:p w14:paraId="1F709112" w14:textId="77777777" w:rsidR="001561D3" w:rsidRDefault="001561D3">
      <w:pPr>
        <w:widowControl/>
        <w:tabs>
          <w:tab w:val="clear" w:pos="1288"/>
        </w:tabs>
        <w:ind w:firstLineChars="0" w:firstLine="0"/>
        <w:jc w:val="left"/>
      </w:pPr>
      <w:r>
        <w:br w:type="page"/>
      </w:r>
    </w:p>
    <w:p w14:paraId="3C7A25E6" w14:textId="77777777" w:rsidR="0069671B" w:rsidRDefault="0069671B" w:rsidP="0069671B">
      <w:pPr>
        <w:pStyle w:val="1"/>
        <w:ind w:firstLineChars="0" w:firstLine="0"/>
      </w:pPr>
      <w:bookmarkStart w:id="10" w:name="_Toc522406403"/>
      <w:r>
        <w:rPr>
          <w:rFonts w:hint="eastAsia"/>
        </w:rPr>
        <w:lastRenderedPageBreak/>
        <w:t>働き方改革、非正規雇用の処遇改善を！</w:t>
      </w:r>
      <w:bookmarkEnd w:id="10"/>
    </w:p>
    <w:p w14:paraId="350CB189" w14:textId="77777777" w:rsidR="0069671B" w:rsidRPr="0069671B" w:rsidRDefault="00713FD1" w:rsidP="002A13F6">
      <w:pPr>
        <w:pStyle w:val="2"/>
        <w:rPr>
          <w:rFonts w:ascii="HG丸ｺﾞｼｯｸM-PRO" w:eastAsia="HG丸ｺﾞｼｯｸM-PRO"/>
          <w:sz w:val="22"/>
          <w:szCs w:val="22"/>
        </w:rPr>
      </w:pPr>
      <w:r>
        <w:rPr>
          <w:rFonts w:hint="eastAsia"/>
        </w:rPr>
        <w:t>2016年12月定例会　ニュースレター№65</w:t>
      </w:r>
    </w:p>
    <w:p w14:paraId="4303AB76" w14:textId="77777777" w:rsidR="0069671B" w:rsidRDefault="0069671B" w:rsidP="0069671B">
      <w:pPr>
        <w:ind w:firstLineChars="0" w:firstLine="0"/>
        <w:rPr>
          <w:rFonts w:ascii="TT-JTCウインR10P" w:eastAsia="TT-JTCウインR10P"/>
          <w:sz w:val="28"/>
          <w:szCs w:val="28"/>
        </w:rPr>
      </w:pPr>
      <w:r w:rsidRPr="0069671B">
        <w:rPr>
          <w:rFonts w:ascii="TT-JTCウインR10P" w:eastAsia="TT-JTCウインR10P" w:hint="eastAsia"/>
          <w:sz w:val="28"/>
          <w:szCs w:val="28"/>
        </w:rPr>
        <w:t>まず市が自ら非正規雇用労働者の処遇改善を図るべき</w:t>
      </w:r>
    </w:p>
    <w:p w14:paraId="7ED5ADC6" w14:textId="77777777" w:rsidR="0069671B" w:rsidRPr="0069671B" w:rsidRDefault="0069671B" w:rsidP="0069671B">
      <w:r w:rsidRPr="0069671B">
        <w:t>全国ではこの15年間で非正規労働者が３倍に</w:t>
      </w:r>
      <w:r w:rsidRPr="0069671B">
        <w:rPr>
          <w:rFonts w:hint="eastAsia"/>
        </w:rPr>
        <w:t>増え、</w:t>
      </w:r>
      <w:r w:rsidRPr="0069671B">
        <w:t>全労働者の約４割が非正規雇用となってしまいました。政府の調査によ</w:t>
      </w:r>
      <w:r w:rsidRPr="0069671B">
        <w:rPr>
          <w:rFonts w:hint="eastAsia"/>
        </w:rPr>
        <w:t>る</w:t>
      </w:r>
      <w:r w:rsidRPr="0069671B">
        <w:t>と、不本意ながら非正規とされている</w:t>
      </w:r>
      <w:r w:rsidRPr="0069671B">
        <w:rPr>
          <w:rFonts w:hint="eastAsia"/>
        </w:rPr>
        <w:t>「</w:t>
      </w:r>
      <w:r w:rsidRPr="0069671B">
        <w:t>不本意非正規雇用労働者</w:t>
      </w:r>
      <w:r w:rsidRPr="0069671B">
        <w:rPr>
          <w:rFonts w:hint="eastAsia"/>
        </w:rPr>
        <w:t>」</w:t>
      </w:r>
      <w:r w:rsidRPr="0069671B">
        <w:t>は</w:t>
      </w:r>
      <w:r w:rsidRPr="0069671B">
        <w:rPr>
          <w:rFonts w:hint="eastAsia"/>
        </w:rPr>
        <w:t>、</w:t>
      </w:r>
      <w:r w:rsidRPr="0069671B">
        <w:t>若年層</w:t>
      </w:r>
      <w:r w:rsidRPr="0069671B">
        <w:rPr>
          <w:rFonts w:hint="eastAsia"/>
        </w:rPr>
        <w:t>で</w:t>
      </w:r>
      <w:r w:rsidRPr="0069671B">
        <w:t>28％、契約社員</w:t>
      </w:r>
      <w:r w:rsidRPr="0069671B">
        <w:rPr>
          <w:rFonts w:hint="eastAsia"/>
        </w:rPr>
        <w:t>は</w:t>
      </w:r>
      <w:r w:rsidRPr="0069671B">
        <w:t>34％、派遣社員</w:t>
      </w:r>
      <w:r w:rsidRPr="0069671B">
        <w:rPr>
          <w:rFonts w:hint="eastAsia"/>
        </w:rPr>
        <w:t>は</w:t>
      </w:r>
      <w:r w:rsidRPr="0069671B">
        <w:t>42％と</w:t>
      </w:r>
      <w:r w:rsidRPr="0069671B">
        <w:rPr>
          <w:rFonts w:hint="eastAsia"/>
        </w:rPr>
        <w:t>なっています</w:t>
      </w:r>
      <w:r w:rsidRPr="0069671B">
        <w:t>。こうした</w:t>
      </w:r>
      <w:r w:rsidRPr="0069671B">
        <w:rPr>
          <w:rFonts w:hint="eastAsia"/>
        </w:rPr>
        <w:t>なか</w:t>
      </w:r>
      <w:r w:rsidRPr="0069671B">
        <w:t>、</w:t>
      </w:r>
      <w:r w:rsidRPr="0069671B">
        <w:rPr>
          <w:rFonts w:hint="eastAsia"/>
        </w:rPr>
        <w:t>政府は「</w:t>
      </w:r>
      <w:r w:rsidRPr="0069671B">
        <w:t>正社員転換待遇改善プラン</w:t>
      </w:r>
      <w:r w:rsidRPr="0069671B">
        <w:rPr>
          <w:rFonts w:hint="eastAsia"/>
        </w:rPr>
        <w:t>」</w:t>
      </w:r>
      <w:r w:rsidRPr="0069671B">
        <w:t>を打ち出し、安倍総理</w:t>
      </w:r>
      <w:r w:rsidRPr="0069671B">
        <w:rPr>
          <w:rFonts w:hint="eastAsia"/>
        </w:rPr>
        <w:t>も「</w:t>
      </w:r>
      <w:r w:rsidRPr="0069671B">
        <w:t>同一労働同一賃金の実現を進め、非正規という言葉を国内から一掃する、社会全体の底上げを図る</w:t>
      </w:r>
      <w:r w:rsidRPr="0069671B">
        <w:rPr>
          <w:rFonts w:hint="eastAsia"/>
        </w:rPr>
        <w:t>」</w:t>
      </w:r>
      <w:r w:rsidRPr="0069671B">
        <w:t>と言われて</w:t>
      </w:r>
      <w:r w:rsidRPr="0069671B">
        <w:rPr>
          <w:rFonts w:hint="eastAsia"/>
        </w:rPr>
        <w:t>い</w:t>
      </w:r>
      <w:r w:rsidRPr="0069671B">
        <w:t>ます。</w:t>
      </w:r>
    </w:p>
    <w:p w14:paraId="667871F3" w14:textId="77777777" w:rsidR="0069671B" w:rsidRPr="0069671B" w:rsidRDefault="0069671B" w:rsidP="00713FD1">
      <w:r w:rsidRPr="0069671B">
        <w:rPr>
          <w:rFonts w:hint="eastAsia"/>
        </w:rPr>
        <w:t>笠間市では正職員704名に対し臨時・非常勤職員は284名で、職員の28.4％、4人に1人以上が非正規職員ということになります。また、非常勤職員の時給を10年前と比較すると事務職員7.8％増、保育士・幼稚園教諭16.0％増、保健師6.7％増、看護士は増額0％です。県の最低賃金はこの10年で17.7％上がっているので、笠間市の非常勤職員の賃金改善率はそれよりも低いということです。</w:t>
      </w:r>
    </w:p>
    <w:p w14:paraId="35B85C35" w14:textId="77777777" w:rsidR="0069671B" w:rsidRPr="0069671B" w:rsidRDefault="0069671B" w:rsidP="0069671B">
      <w:r w:rsidRPr="0069671B">
        <w:rPr>
          <w:rFonts w:hint="eastAsia"/>
        </w:rPr>
        <w:t>また、「保育士が正職員21人に対し非常勤職員が64人、75％以上が非常勤という異常な実態になっている原因」について質問したところ、「非常勤職員の方が短時間労働が多いので多く採用しており、さらに『</w:t>
      </w:r>
      <w:r w:rsidRPr="0069671B">
        <w:t>保育所</w:t>
      </w:r>
      <w:r w:rsidRPr="0069671B">
        <w:rPr>
          <w:rFonts w:hint="eastAsia"/>
        </w:rPr>
        <w:t>』</w:t>
      </w:r>
      <w:r w:rsidRPr="0069671B">
        <w:t>及び</w:t>
      </w:r>
      <w:r w:rsidRPr="0069671B">
        <w:rPr>
          <w:rFonts w:hint="eastAsia"/>
        </w:rPr>
        <w:t>『</w:t>
      </w:r>
      <w:r w:rsidRPr="0069671B">
        <w:t>幼保連携型認定こども園</w:t>
      </w:r>
      <w:r w:rsidRPr="0069671B">
        <w:rPr>
          <w:rFonts w:hint="eastAsia"/>
        </w:rPr>
        <w:t>』を</w:t>
      </w:r>
      <w:r w:rsidRPr="0069671B">
        <w:t>将来的に民営化していきたいので、正職員の採用を控えている</w:t>
      </w:r>
      <w:r w:rsidRPr="0069671B">
        <w:rPr>
          <w:rFonts w:hint="eastAsia"/>
        </w:rPr>
        <w:t>ため」（市長公室長）と</w:t>
      </w:r>
      <w:r w:rsidRPr="0069671B">
        <w:t>いう</w:t>
      </w:r>
      <w:r w:rsidRPr="0069671B">
        <w:rPr>
          <w:rFonts w:hint="eastAsia"/>
        </w:rPr>
        <w:t>ことでした。</w:t>
      </w:r>
    </w:p>
    <w:p w14:paraId="7CB62A6D" w14:textId="77777777" w:rsidR="00713FD1" w:rsidRDefault="0069671B" w:rsidP="00BB0B54">
      <w:pPr>
        <w:tabs>
          <w:tab w:val="clear" w:pos="1288"/>
          <w:tab w:val="left" w:pos="0"/>
        </w:tabs>
      </w:pPr>
      <w:r w:rsidRPr="0069671B">
        <w:t>臨時・非常勤職員には、</w:t>
      </w:r>
      <w:r w:rsidRPr="0069671B">
        <w:rPr>
          <w:rFonts w:hint="eastAsia"/>
        </w:rPr>
        <w:t>①地方公務員</w:t>
      </w:r>
      <w:r w:rsidRPr="0069671B">
        <w:t>法</w:t>
      </w:r>
      <w:r w:rsidRPr="0069671B">
        <w:rPr>
          <w:rFonts w:hint="eastAsia"/>
        </w:rPr>
        <w:t>第22</w:t>
      </w:r>
      <w:r w:rsidRPr="0069671B">
        <w:t>条</w:t>
      </w:r>
      <w:r w:rsidRPr="0069671B">
        <w:rPr>
          <w:rFonts w:hint="eastAsia"/>
        </w:rPr>
        <w:t>が適用される6ヶ月以内、更新により1年までと任期が定められているいわゆる臨時職員、②地方公務員法第3</w:t>
      </w:r>
      <w:r w:rsidRPr="0069671B">
        <w:t>条に関する任用</w:t>
      </w:r>
      <w:r w:rsidRPr="0069671B">
        <w:rPr>
          <w:rFonts w:hint="eastAsia"/>
        </w:rPr>
        <w:t>の特別職（議員や審議会委員等）や嘱託職員があります</w:t>
      </w:r>
      <w:r w:rsidRPr="0069671B">
        <w:t>が、いずれも臨時的任用でないと採用でき</w:t>
      </w:r>
      <w:r w:rsidRPr="0069671B">
        <w:rPr>
          <w:rFonts w:hint="eastAsia"/>
        </w:rPr>
        <w:t>ません。しかし</w:t>
      </w:r>
      <w:r w:rsidRPr="0069671B">
        <w:t>人員削減に</w:t>
      </w:r>
      <w:r w:rsidRPr="0069671B">
        <w:rPr>
          <w:rFonts w:hint="eastAsia"/>
        </w:rPr>
        <w:t>よって生じる</w:t>
      </w:r>
      <w:r w:rsidRPr="0069671B">
        <w:t>人手不足</w:t>
      </w:r>
      <w:r w:rsidRPr="0069671B">
        <w:rPr>
          <w:rFonts w:hint="eastAsia"/>
        </w:rPr>
        <w:t>を補うために</w:t>
      </w:r>
      <w:r w:rsidRPr="0069671B">
        <w:t>任用</w:t>
      </w:r>
      <w:r w:rsidRPr="0069671B">
        <w:rPr>
          <w:rFonts w:hint="eastAsia"/>
        </w:rPr>
        <w:t>しているのが多くの</w:t>
      </w:r>
      <w:r w:rsidRPr="0069671B">
        <w:t>現状で</w:t>
      </w:r>
      <w:r w:rsidRPr="0069671B">
        <w:rPr>
          <w:rFonts w:hint="eastAsia"/>
        </w:rPr>
        <w:t>す</w:t>
      </w:r>
      <w:r w:rsidRPr="0069671B">
        <w:t>。</w:t>
      </w:r>
      <w:r w:rsidRPr="0069671B">
        <w:rPr>
          <w:rFonts w:hint="eastAsia"/>
        </w:rPr>
        <w:t>①と②以外にも</w:t>
      </w:r>
      <w:r w:rsidRPr="0069671B">
        <w:t>、</w:t>
      </w:r>
      <w:r w:rsidRPr="0069671B">
        <w:rPr>
          <w:rFonts w:hint="eastAsia"/>
        </w:rPr>
        <w:t>③地方公務員法第17条による</w:t>
      </w:r>
      <w:r w:rsidRPr="0069671B">
        <w:t>任期付職員</w:t>
      </w:r>
      <w:r w:rsidRPr="0069671B">
        <w:rPr>
          <w:rFonts w:hint="eastAsia"/>
        </w:rPr>
        <w:t>という制度があります。これは</w:t>
      </w:r>
      <w:r w:rsidRPr="0069671B">
        <w:t>３年ないし５年以内</w:t>
      </w:r>
      <w:r w:rsidRPr="0069671B">
        <w:rPr>
          <w:rFonts w:hint="eastAsia"/>
        </w:rPr>
        <w:t>の</w:t>
      </w:r>
      <w:r w:rsidRPr="0069671B">
        <w:t>任期を設定できる制度で、総務省から「臨時・非常勤職員に替えて任期付職員を積極的に活用するように」という通知が出て</w:t>
      </w:r>
      <w:r w:rsidRPr="0069671B">
        <w:rPr>
          <w:rFonts w:hint="eastAsia"/>
        </w:rPr>
        <w:t>います。「本来</w:t>
      </w:r>
      <w:r w:rsidRPr="0069671B">
        <w:t>非常勤職員の</w:t>
      </w:r>
      <w:r w:rsidRPr="0069671B">
        <w:rPr>
          <w:rFonts w:hint="eastAsia"/>
        </w:rPr>
        <w:t>採用は、緊急の場合・臨時の職の場合・任用候補者名簿がない場合に限られているにもかかわらず、非常勤職員を雇って通常の仕事をさせています。そういう場合は雇用形態を任期付職員に替えなさい」ということです。</w:t>
      </w:r>
      <w:r w:rsidRPr="0069671B">
        <w:rPr>
          <w:noProof/>
        </w:rPr>
        <w:drawing>
          <wp:anchor distT="0" distB="0" distL="114300" distR="114300" simplePos="0" relativeHeight="251702272" behindDoc="0" locked="0" layoutInCell="1" allowOverlap="1" wp14:anchorId="38C3DC53" wp14:editId="4CE83DDC">
            <wp:simplePos x="0" y="0"/>
            <wp:positionH relativeFrom="column">
              <wp:posOffset>4506595</wp:posOffset>
            </wp:positionH>
            <wp:positionV relativeFrom="paragraph">
              <wp:posOffset>212090</wp:posOffset>
            </wp:positionV>
            <wp:extent cx="1562735" cy="1631315"/>
            <wp:effectExtent l="0" t="0" r="0" b="6985"/>
            <wp:wrapSquare wrapText="bothSides"/>
            <wp:docPr id="21" name="図 2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2735" cy="163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71B">
        <w:rPr>
          <w:rFonts w:hint="eastAsia"/>
        </w:rPr>
        <w:t>まさに</w:t>
      </w:r>
      <w:r w:rsidRPr="0069671B">
        <w:t>保育士の臨時職員は</w:t>
      </w:r>
      <w:r w:rsidRPr="0069671B">
        <w:rPr>
          <w:rFonts w:hint="eastAsia"/>
        </w:rPr>
        <w:t>、</w:t>
      </w:r>
      <w:r w:rsidRPr="0069671B">
        <w:t>常勤職員と</w:t>
      </w:r>
      <w:r w:rsidRPr="0069671B">
        <w:rPr>
          <w:rFonts w:hint="eastAsia"/>
        </w:rPr>
        <w:t>同じ仕事</w:t>
      </w:r>
      <w:r w:rsidRPr="0069671B">
        <w:t>をしており、クラスの担任も務めてい</w:t>
      </w:r>
      <w:r w:rsidRPr="0069671B">
        <w:rPr>
          <w:rFonts w:hint="eastAsia"/>
        </w:rPr>
        <w:t>ます。</w:t>
      </w:r>
    </w:p>
    <w:p w14:paraId="73869B3E" w14:textId="77777777" w:rsidR="0069671B" w:rsidRDefault="0069671B" w:rsidP="00BB0B54">
      <w:pPr>
        <w:tabs>
          <w:tab w:val="clear" w:pos="1288"/>
          <w:tab w:val="left" w:pos="0"/>
        </w:tabs>
      </w:pPr>
      <w:r w:rsidRPr="0069671B">
        <w:rPr>
          <w:rFonts w:hint="eastAsia"/>
        </w:rPr>
        <w:t>そこで「将来的に民営化されるかどうかにかかわらず、現時点で保育士の臨時職員の処遇改善を図るべきではないか」と迫りましたが、「最終的な責任は正職員が担うということになるので、保育士を含む当市の臨時・非常勤職員は、求められる責任の程度が正職員と同等のものではない。</w:t>
      </w:r>
      <w:r w:rsidRPr="0069671B">
        <w:t>任用期間についても、職務実績や適用を踏まえて次年度更新するかどうか判断</w:t>
      </w:r>
      <w:r w:rsidRPr="0069671B">
        <w:rPr>
          <w:rFonts w:hint="eastAsia"/>
        </w:rPr>
        <w:t>するという</w:t>
      </w:r>
      <w:r w:rsidRPr="0069671B">
        <w:t>観点から、</w:t>
      </w:r>
      <w:r w:rsidRPr="0069671B">
        <w:rPr>
          <w:rFonts w:hint="eastAsia"/>
        </w:rPr>
        <w:t>任</w:t>
      </w:r>
      <w:r w:rsidRPr="0069671B">
        <w:rPr>
          <w:rFonts w:hint="eastAsia"/>
        </w:rPr>
        <w:lastRenderedPageBreak/>
        <w:t>用</w:t>
      </w:r>
      <w:r w:rsidRPr="0069671B">
        <w:t>当初から複数年度の任期</w:t>
      </w:r>
      <w:r w:rsidRPr="0069671B">
        <w:rPr>
          <w:rFonts w:hint="eastAsia"/>
        </w:rPr>
        <w:t>付</w:t>
      </w:r>
      <w:r w:rsidRPr="0069671B">
        <w:t>職員を採用することは考えて</w:t>
      </w:r>
      <w:r w:rsidRPr="0069671B">
        <w:rPr>
          <w:rFonts w:hint="eastAsia"/>
        </w:rPr>
        <w:t>いない」（市長公室長）という保育士の労働実態を全くわかっていない答弁しかありませんでした。</w:t>
      </w:r>
    </w:p>
    <w:p w14:paraId="0DFE9F46" w14:textId="77777777" w:rsidR="0069671B" w:rsidRDefault="0069671B" w:rsidP="0069671B">
      <w:pPr>
        <w:ind w:firstLineChars="0" w:firstLine="0"/>
      </w:pPr>
    </w:p>
    <w:p w14:paraId="7C30FCBE" w14:textId="77777777" w:rsidR="0069671B" w:rsidRDefault="00713FD1" w:rsidP="002A13F6">
      <w:pPr>
        <w:pStyle w:val="2"/>
      </w:pPr>
      <w:r>
        <w:rPr>
          <w:rFonts w:hint="eastAsia"/>
        </w:rPr>
        <w:t>2017年6月定例会　ニュースレター№69</w:t>
      </w:r>
    </w:p>
    <w:p w14:paraId="7E5D0DB0" w14:textId="77777777" w:rsidR="0069671B" w:rsidRDefault="0069671B" w:rsidP="0069671B">
      <w:pPr>
        <w:ind w:firstLineChars="0" w:firstLine="0"/>
        <w:rPr>
          <w:rFonts w:ascii="TT-JTCウインR10P" w:eastAsia="TT-JTCウインR10P"/>
          <w:sz w:val="28"/>
          <w:szCs w:val="28"/>
        </w:rPr>
      </w:pPr>
      <w:r w:rsidRPr="0069671B">
        <w:rPr>
          <w:rFonts w:ascii="TT-JTCウインR10P" w:eastAsia="TT-JTCウインR10P" w:hint="eastAsia"/>
          <w:sz w:val="28"/>
          <w:szCs w:val="28"/>
        </w:rPr>
        <w:t>働き方改革を言う前に「職員安全衛生管理規則」の遵守を</w:t>
      </w:r>
    </w:p>
    <w:p w14:paraId="52E32521" w14:textId="77777777" w:rsidR="0069671B" w:rsidRPr="0069671B" w:rsidRDefault="0069671B" w:rsidP="00713FD1">
      <w:r w:rsidRPr="0069671B">
        <w:rPr>
          <w:rFonts w:hint="eastAsia"/>
        </w:rPr>
        <w:t>笠間市では、国の「働き方改革」を受けて、４</w:t>
      </w:r>
      <w:r w:rsidRPr="0069671B">
        <w:t>月に市長を本部長とする</w:t>
      </w:r>
      <w:r w:rsidRPr="0069671B">
        <w:rPr>
          <w:rFonts w:hint="eastAsia"/>
        </w:rPr>
        <w:t>「</w:t>
      </w:r>
      <w:r w:rsidRPr="0069671B">
        <w:t>働き方改革推進本部</w:t>
      </w:r>
      <w:r w:rsidRPr="0069671B">
        <w:rPr>
          <w:rFonts w:hint="eastAsia"/>
        </w:rPr>
        <w:t>」</w:t>
      </w:r>
      <w:r w:rsidRPr="0069671B">
        <w:t>を立ち上げ、市内の事業所の模範となる職場を</w:t>
      </w:r>
      <w:r w:rsidRPr="0069671B">
        <w:rPr>
          <w:rFonts w:hint="eastAsia"/>
        </w:rPr>
        <w:t>めざ</w:t>
      </w:r>
      <w:r w:rsidRPr="0069671B">
        <w:t>し</w:t>
      </w:r>
      <w:r w:rsidRPr="0069671B">
        <w:rPr>
          <w:rFonts w:hint="eastAsia"/>
        </w:rPr>
        <w:t>「働き方改革」が</w:t>
      </w:r>
      <w:r w:rsidRPr="0069671B">
        <w:t>進め</w:t>
      </w:r>
      <w:r w:rsidRPr="0069671B">
        <w:rPr>
          <w:rFonts w:hint="eastAsia"/>
        </w:rPr>
        <w:t>られています</w:t>
      </w:r>
      <w:r w:rsidRPr="0069671B">
        <w:t>。</w:t>
      </w:r>
      <w:r w:rsidRPr="0069671B">
        <w:rPr>
          <w:rFonts w:hint="eastAsia"/>
        </w:rPr>
        <w:t>平成</w:t>
      </w:r>
      <w:r w:rsidR="00713FD1">
        <w:rPr>
          <w:rFonts w:hint="eastAsia"/>
        </w:rPr>
        <w:t>20</w:t>
      </w:r>
      <w:r w:rsidRPr="0069671B">
        <w:rPr>
          <w:rFonts w:hint="eastAsia"/>
        </w:rPr>
        <w:t>年の３月議会で職員の労働安全衛生問題について取り上げ、「笠間市職員安全衛生管理規則」が遵守されていない状況について改善するよう指摘していましたので、そのことも含めて質問しました。</w:t>
      </w:r>
    </w:p>
    <w:p w14:paraId="6F143721" w14:textId="77777777" w:rsidR="0069671B" w:rsidRPr="0069671B" w:rsidRDefault="0069671B" w:rsidP="00713FD1">
      <w:r w:rsidRPr="0069671B">
        <w:rPr>
          <w:rFonts w:hint="eastAsia"/>
        </w:rPr>
        <w:t>「</w:t>
      </w:r>
      <w:r w:rsidRPr="0069671B">
        <w:t>労働安全衛生法</w:t>
      </w:r>
      <w:r w:rsidRPr="0069671B">
        <w:rPr>
          <w:rFonts w:hint="eastAsia"/>
        </w:rPr>
        <w:t>」</w:t>
      </w:r>
      <w:r w:rsidRPr="0069671B">
        <w:t>第</w:t>
      </w:r>
      <w:r w:rsidR="00713FD1">
        <w:rPr>
          <w:rFonts w:hint="eastAsia"/>
        </w:rPr>
        <w:t>66条では、月</w:t>
      </w:r>
      <w:r w:rsidR="00713FD1" w:rsidRPr="00713FD1">
        <w:rPr>
          <w:rFonts w:hint="eastAsia"/>
        </w:rPr>
        <w:t>100</w:t>
      </w:r>
      <w:r w:rsidRPr="0069671B">
        <w:t>時間以上の超勤をやっている労働者から申し出があれば、医師による面接指導を行わなければならない</w:t>
      </w:r>
      <w:r w:rsidRPr="0069671B">
        <w:rPr>
          <w:rFonts w:hint="eastAsia"/>
        </w:rPr>
        <w:t>と定められています。しかし</w:t>
      </w:r>
      <w:r w:rsidRPr="0069671B">
        <w:t>公務員の職場は</w:t>
      </w:r>
      <w:r w:rsidRPr="0069671B">
        <w:rPr>
          <w:rFonts w:hint="eastAsia"/>
        </w:rPr>
        <w:t>、</w:t>
      </w:r>
      <w:r w:rsidRPr="0069671B">
        <w:t>法律を守るのが</w:t>
      </w:r>
      <w:r w:rsidRPr="0069671B">
        <w:rPr>
          <w:rFonts w:hint="eastAsia"/>
        </w:rPr>
        <w:t>当然なので</w:t>
      </w:r>
      <w:r w:rsidRPr="0069671B">
        <w:t>違反がない想定になっており、</w:t>
      </w:r>
      <w:r w:rsidRPr="0069671B">
        <w:rPr>
          <w:rFonts w:hint="eastAsia"/>
        </w:rPr>
        <w:t>「</w:t>
      </w:r>
      <w:r w:rsidRPr="0069671B">
        <w:t>労働安全衛生法</w:t>
      </w:r>
      <w:r w:rsidRPr="0069671B">
        <w:rPr>
          <w:rFonts w:hint="eastAsia"/>
        </w:rPr>
        <w:t>」</w:t>
      </w:r>
      <w:r w:rsidRPr="0069671B">
        <w:t>は適用されません。</w:t>
      </w:r>
      <w:r w:rsidRPr="0069671B">
        <w:rPr>
          <w:rFonts w:hint="eastAsia"/>
        </w:rPr>
        <w:t>そこで笠間市の職員の実状はどうなっているか聞いてみると、</w:t>
      </w:r>
      <w:r w:rsidRPr="0069671B">
        <w:t>平成</w:t>
      </w:r>
      <w:r w:rsidR="00713FD1">
        <w:rPr>
          <w:rFonts w:hint="eastAsia"/>
        </w:rPr>
        <w:t>28</w:t>
      </w:r>
      <w:r w:rsidRPr="0069671B">
        <w:t>年度</w:t>
      </w:r>
      <w:r w:rsidRPr="0069671B">
        <w:rPr>
          <w:rFonts w:hint="eastAsia"/>
        </w:rPr>
        <w:t>に</w:t>
      </w:r>
      <w:r w:rsidR="00713FD1">
        <w:rPr>
          <w:rFonts w:hint="eastAsia"/>
        </w:rPr>
        <w:t>100</w:t>
      </w:r>
      <w:r w:rsidRPr="0069671B">
        <w:t>時間以上</w:t>
      </w:r>
      <w:r w:rsidRPr="0069671B">
        <w:rPr>
          <w:rFonts w:hint="eastAsia"/>
        </w:rPr>
        <w:t>超勤を</w:t>
      </w:r>
      <w:r w:rsidRPr="0069671B">
        <w:t>した者</w:t>
      </w:r>
      <w:r w:rsidRPr="0069671B">
        <w:rPr>
          <w:rFonts w:hint="eastAsia"/>
        </w:rPr>
        <w:t>は</w:t>
      </w:r>
      <w:r w:rsidRPr="0069671B">
        <w:t>延べ</w:t>
      </w:r>
      <w:r w:rsidR="00713FD1">
        <w:rPr>
          <w:rFonts w:hint="eastAsia"/>
        </w:rPr>
        <w:t>20</w:t>
      </w:r>
      <w:r w:rsidRPr="0069671B">
        <w:t>人</w:t>
      </w:r>
      <w:r w:rsidRPr="0069671B">
        <w:rPr>
          <w:rFonts w:hint="eastAsia"/>
        </w:rPr>
        <w:t>（平成</w:t>
      </w:r>
      <w:r w:rsidR="00713FD1">
        <w:rPr>
          <w:rFonts w:hint="eastAsia"/>
        </w:rPr>
        <w:t>18</w:t>
      </w:r>
      <w:r w:rsidRPr="0069671B">
        <w:rPr>
          <w:rFonts w:hint="eastAsia"/>
        </w:rPr>
        <w:t>年度</w:t>
      </w:r>
      <w:r w:rsidR="00713FD1">
        <w:rPr>
          <w:rFonts w:hint="eastAsia"/>
        </w:rPr>
        <w:t>15</w:t>
      </w:r>
      <w:r w:rsidRPr="0069671B">
        <w:rPr>
          <w:rFonts w:hint="eastAsia"/>
        </w:rPr>
        <w:t>人）、その内</w:t>
      </w:r>
      <w:r w:rsidRPr="0069671B">
        <w:t>医師の面接指導</w:t>
      </w:r>
      <w:r w:rsidRPr="0069671B">
        <w:rPr>
          <w:rFonts w:hint="eastAsia"/>
        </w:rPr>
        <w:t>を受けた者は、</w:t>
      </w:r>
      <w:r w:rsidRPr="0069671B">
        <w:t>申し出がなかった</w:t>
      </w:r>
      <w:r w:rsidRPr="0069671B">
        <w:rPr>
          <w:rFonts w:hint="eastAsia"/>
        </w:rPr>
        <w:t>ので０人。</w:t>
      </w:r>
      <w:r w:rsidRPr="0069671B">
        <w:t>全職員</w:t>
      </w:r>
      <w:r w:rsidR="00713FD1">
        <w:rPr>
          <w:rFonts w:hint="eastAsia"/>
        </w:rPr>
        <w:t>704</w:t>
      </w:r>
      <w:r w:rsidRPr="0069671B">
        <w:t>人のうち療養休暇取得者及び休職者数は</w:t>
      </w:r>
      <w:r w:rsidRPr="0069671B">
        <w:rPr>
          <w:rFonts w:hint="eastAsia"/>
        </w:rPr>
        <w:t>４６</w:t>
      </w:r>
      <w:r w:rsidRPr="0069671B">
        <w:t>人で、そのうち心因性</w:t>
      </w:r>
      <w:r w:rsidRPr="0069671B">
        <w:rPr>
          <w:rFonts w:hint="eastAsia"/>
        </w:rPr>
        <w:t>・</w:t>
      </w:r>
      <w:r w:rsidRPr="0069671B">
        <w:t>精神的な要因による療養休暇取得者及び休職者数は</w:t>
      </w:r>
      <w:r w:rsidR="00713FD1">
        <w:rPr>
          <w:rFonts w:hint="eastAsia"/>
        </w:rPr>
        <w:t>13</w:t>
      </w:r>
      <w:r w:rsidRPr="0069671B">
        <w:t>人</w:t>
      </w:r>
      <w:r w:rsidRPr="0069671B">
        <w:rPr>
          <w:rFonts w:hint="eastAsia"/>
        </w:rPr>
        <w:t>（平成</w:t>
      </w:r>
      <w:r w:rsidR="00713FD1">
        <w:rPr>
          <w:rFonts w:hint="eastAsia"/>
        </w:rPr>
        <w:t>19年3</w:t>
      </w:r>
      <w:r w:rsidRPr="0069671B">
        <w:rPr>
          <w:rFonts w:hint="eastAsia"/>
        </w:rPr>
        <w:t>人）という実態でした。この</w:t>
      </w:r>
      <w:r w:rsidR="00713FD1">
        <w:rPr>
          <w:rFonts w:hint="eastAsia"/>
        </w:rPr>
        <w:t>10</w:t>
      </w:r>
      <w:r w:rsidRPr="0069671B">
        <w:rPr>
          <w:rFonts w:hint="eastAsia"/>
        </w:rPr>
        <w:t>年で超勤が月</w:t>
      </w:r>
      <w:r w:rsidR="00713FD1">
        <w:rPr>
          <w:rFonts w:hint="eastAsia"/>
        </w:rPr>
        <w:t>100</w:t>
      </w:r>
      <w:r w:rsidRPr="0069671B">
        <w:rPr>
          <w:rFonts w:hint="eastAsia"/>
        </w:rPr>
        <w:t>時間超えている職員も、心因性による療養休暇取得者も増加していることが明らかになりました。</w:t>
      </w:r>
    </w:p>
    <w:p w14:paraId="7593EC83" w14:textId="77777777" w:rsidR="0069671B" w:rsidRPr="0069671B" w:rsidRDefault="0069671B" w:rsidP="00713FD1">
      <w:r w:rsidRPr="0069671B">
        <w:rPr>
          <w:noProof/>
        </w:rPr>
        <w:drawing>
          <wp:anchor distT="0" distB="0" distL="114300" distR="114300" simplePos="0" relativeHeight="251704320" behindDoc="1" locked="0" layoutInCell="1" allowOverlap="1" wp14:anchorId="0499F55F" wp14:editId="2166E5D3">
            <wp:simplePos x="0" y="0"/>
            <wp:positionH relativeFrom="column">
              <wp:posOffset>3644900</wp:posOffset>
            </wp:positionH>
            <wp:positionV relativeFrom="paragraph">
              <wp:posOffset>3810</wp:posOffset>
            </wp:positionV>
            <wp:extent cx="2565400" cy="1926590"/>
            <wp:effectExtent l="0" t="0" r="6350" b="0"/>
            <wp:wrapThrough wrapText="bothSides">
              <wp:wrapPolygon edited="0">
                <wp:start x="0" y="0"/>
                <wp:lineTo x="0" y="21358"/>
                <wp:lineTo x="21493" y="21358"/>
                <wp:lineTo x="21493" y="0"/>
                <wp:lineTo x="0" y="0"/>
              </wp:wrapPolygon>
            </wp:wrapThrough>
            <wp:docPr id="24" name="図 24" descr="働き方改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働き方改革"/>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5400" cy="1926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71B">
        <w:rPr>
          <w:rFonts w:hint="eastAsia"/>
        </w:rPr>
        <w:t>「笠間市職員</w:t>
      </w:r>
      <w:r w:rsidRPr="0069671B">
        <w:t>安全衛生</w:t>
      </w:r>
      <w:r w:rsidRPr="0069671B">
        <w:rPr>
          <w:rFonts w:hint="eastAsia"/>
        </w:rPr>
        <w:t>管理</w:t>
      </w:r>
      <w:r w:rsidRPr="0069671B">
        <w:t>規則</w:t>
      </w:r>
      <w:r w:rsidRPr="0069671B">
        <w:rPr>
          <w:rFonts w:hint="eastAsia"/>
        </w:rPr>
        <w:t>」</w:t>
      </w:r>
      <w:r w:rsidRPr="0069671B">
        <w:t>６条に</w:t>
      </w:r>
      <w:r w:rsidRPr="0069671B">
        <w:rPr>
          <w:rFonts w:hint="eastAsia"/>
        </w:rPr>
        <w:t>は「</w:t>
      </w:r>
      <w:r w:rsidRPr="0069671B">
        <w:t>衛生管理者</w:t>
      </w:r>
      <w:r w:rsidRPr="0069671B">
        <w:rPr>
          <w:rFonts w:hint="eastAsia"/>
        </w:rPr>
        <w:t>（副市長）</w:t>
      </w:r>
      <w:r w:rsidRPr="0069671B">
        <w:t>は少なくとも毎週１回作業場を巡視して、衛生に関する業務を行う</w:t>
      </w:r>
      <w:r w:rsidRPr="0069671B">
        <w:rPr>
          <w:rFonts w:hint="eastAsia"/>
        </w:rPr>
        <w:t>」、さらに８条には「</w:t>
      </w:r>
      <w:r w:rsidRPr="0069671B">
        <w:t>産業医</w:t>
      </w:r>
      <w:r w:rsidRPr="0069671B">
        <w:rPr>
          <w:rFonts w:hint="eastAsia"/>
        </w:rPr>
        <w:t>（市立病院長）</w:t>
      </w:r>
      <w:r w:rsidRPr="0069671B">
        <w:t>は少なくとも毎月１回職場を巡視し、医学に関する専門知識を必要とするものを行う</w:t>
      </w:r>
      <w:r w:rsidRPr="0069671B">
        <w:rPr>
          <w:rFonts w:hint="eastAsia"/>
        </w:rPr>
        <w:t>」</w:t>
      </w:r>
      <w:r w:rsidRPr="0069671B">
        <w:t>と</w:t>
      </w:r>
      <w:r w:rsidRPr="0069671B">
        <w:rPr>
          <w:rFonts w:hint="eastAsia"/>
        </w:rPr>
        <w:t>書かれています。前回（平成</w:t>
      </w:r>
      <w:r w:rsidR="00713FD1">
        <w:rPr>
          <w:rFonts w:hint="eastAsia"/>
        </w:rPr>
        <w:t>20</w:t>
      </w:r>
      <w:r w:rsidRPr="0069671B">
        <w:rPr>
          <w:rFonts w:hint="eastAsia"/>
        </w:rPr>
        <w:t>年）質問した際には、守られていないことを指摘したところ「今後規則に沿って行う」（市長公室長）と答弁され</w:t>
      </w:r>
      <w:r w:rsidR="00713FD1">
        <w:rPr>
          <w:rFonts w:hint="eastAsia"/>
        </w:rPr>
        <w:t>まし</w:t>
      </w:r>
      <w:r w:rsidRPr="0069671B">
        <w:rPr>
          <w:rFonts w:hint="eastAsia"/>
        </w:rPr>
        <w:t>たが、「</w:t>
      </w:r>
      <w:r w:rsidRPr="0069671B">
        <w:t>平成</w:t>
      </w:r>
      <w:r w:rsidR="00713FD1">
        <w:rPr>
          <w:rFonts w:hint="eastAsia"/>
        </w:rPr>
        <w:t>20</w:t>
      </w:r>
      <w:r w:rsidRPr="0069671B">
        <w:t>年度</w:t>
      </w:r>
      <w:r w:rsidRPr="0069671B">
        <w:rPr>
          <w:rFonts w:hint="eastAsia"/>
        </w:rPr>
        <w:t>はやったが、現在は途切れている」という実態が質問を通して明らかになりました。なぜ規則を遵守しないのか質したところ「</w:t>
      </w:r>
      <w:r w:rsidRPr="0069671B">
        <w:t>衛生管理者</w:t>
      </w:r>
      <w:r w:rsidRPr="0069671B">
        <w:rPr>
          <w:rFonts w:hint="eastAsia"/>
        </w:rPr>
        <w:t>や</w:t>
      </w:r>
      <w:r w:rsidRPr="0069671B">
        <w:t>産業医が行う業務のほとんどは、秘書課</w:t>
      </w:r>
      <w:r w:rsidRPr="0069671B">
        <w:rPr>
          <w:rFonts w:hint="eastAsia"/>
        </w:rPr>
        <w:t>や</w:t>
      </w:r>
      <w:r w:rsidRPr="0069671B">
        <w:t>各所属長の立場で行ってい</w:t>
      </w:r>
      <w:r w:rsidRPr="0069671B">
        <w:rPr>
          <w:rFonts w:hint="eastAsia"/>
        </w:rPr>
        <w:t>るが、</w:t>
      </w:r>
      <w:r w:rsidRPr="0069671B">
        <w:t>専門的な立場での業務では</w:t>
      </w:r>
      <w:r w:rsidRPr="0069671B">
        <w:rPr>
          <w:rFonts w:hint="eastAsia"/>
        </w:rPr>
        <w:t>ないので、</w:t>
      </w:r>
      <w:r w:rsidRPr="0069671B">
        <w:t>今後は法に沿って行っていきたい</w:t>
      </w:r>
      <w:r w:rsidRPr="0069671B">
        <w:rPr>
          <w:rFonts w:hint="eastAsia"/>
        </w:rPr>
        <w:t>」（市長公室長）という答弁がありました</w:t>
      </w:r>
      <w:r w:rsidRPr="0069671B">
        <w:t>。</w:t>
      </w:r>
      <w:r w:rsidRPr="0069671B">
        <w:rPr>
          <w:rFonts w:hint="eastAsia"/>
        </w:rPr>
        <w:t>また「労働安全衛生法」の改正に伴い、笠間市でも外部に委託して「ストレスチェック」が年１回行われています。しかし市の例規集を調べてみると、「ストレクチェックの実施規則」もなく、「職員安全衛生管理規則」の見直しも行われていないようでしたので、「実施規則」の制定や「安全衛生管理規則」の見直しを求めました。</w:t>
      </w:r>
    </w:p>
    <w:p w14:paraId="46E563C9" w14:textId="77777777" w:rsidR="0069671B" w:rsidRPr="0069671B" w:rsidRDefault="0069671B" w:rsidP="003452CF">
      <w:pPr>
        <w:pBdr>
          <w:top w:val="dotted" w:sz="4" w:space="1" w:color="auto"/>
          <w:left w:val="dotted" w:sz="4" w:space="4" w:color="auto"/>
          <w:bottom w:val="dotted" w:sz="4" w:space="1" w:color="auto"/>
          <w:right w:val="dotted" w:sz="4" w:space="4" w:color="auto"/>
        </w:pBdr>
        <w:ind w:leftChars="101" w:left="222" w:rightChars="96" w:right="211" w:firstLineChars="0" w:firstLine="0"/>
      </w:pPr>
      <w:r w:rsidRPr="00713FD1">
        <w:rPr>
          <w:rFonts w:asciiTheme="majorEastAsia" w:eastAsiaTheme="majorEastAsia" w:hAnsiTheme="majorEastAsia"/>
          <w:sz w:val="24"/>
          <w:szCs w:val="24"/>
        </w:rPr>
        <w:t>ストレスチェックとは</w:t>
      </w:r>
      <w:r w:rsidRPr="0069671B">
        <w:t>、ストレスに関する質問票に労働者が記入し、それを集計・分析することで、自分のストレスがどのような状態にあるのかを調べる簡単な検査です。「労働安全衛生法」が改正されて、労働者が</w:t>
      </w:r>
      <w:r w:rsidR="00713FD1">
        <w:rPr>
          <w:rFonts w:hint="eastAsia"/>
        </w:rPr>
        <w:t>50</w:t>
      </w:r>
      <w:r w:rsidRPr="0069671B">
        <w:t>人以上いる事業所では、</w:t>
      </w:r>
      <w:r w:rsidRPr="0069671B">
        <w:rPr>
          <w:rFonts w:hint="eastAsia"/>
        </w:rPr>
        <w:t>平成</w:t>
      </w:r>
      <w:r w:rsidR="00713FD1">
        <w:rPr>
          <w:rFonts w:hint="eastAsia"/>
        </w:rPr>
        <w:t>27</w:t>
      </w:r>
      <w:r w:rsidRPr="0069671B">
        <w:rPr>
          <w:rFonts w:hint="eastAsia"/>
        </w:rPr>
        <w:t>年</w:t>
      </w:r>
      <w:r w:rsidR="00713FD1">
        <w:rPr>
          <w:rFonts w:hint="eastAsia"/>
        </w:rPr>
        <w:t>12</w:t>
      </w:r>
      <w:r w:rsidRPr="0069671B">
        <w:t>月から、毎年１回、全て</w:t>
      </w:r>
      <w:r w:rsidRPr="0069671B">
        <w:lastRenderedPageBreak/>
        <w:t>の労働者に対して実施することが義務付けられました。労働者が自分のストレスの状態を知ることで、ストレスをためすぎないように対処したり、ストレスが高い状態の場合は医師の面接を受けて助言をもらったり、仕事の軽減などの措置を実施してもらったり、職場の改善につなげたりすることで、「うつ」などのメンタルヘルス不調を未然に防止するための仕組みです。</w:t>
      </w:r>
    </w:p>
    <w:p w14:paraId="6931FC25" w14:textId="77777777" w:rsidR="0069671B" w:rsidRPr="0069671B" w:rsidRDefault="0069671B" w:rsidP="0069671B">
      <w:pPr>
        <w:ind w:firstLineChars="0" w:firstLine="0"/>
        <w:rPr>
          <w:b/>
          <w:bCs/>
        </w:rPr>
      </w:pPr>
      <w:r w:rsidRPr="0069671B">
        <w:rPr>
          <w:rFonts w:ascii="TT-JTCウインR10P" w:eastAsia="TT-JTCウインR10P" w:hint="eastAsia"/>
          <w:sz w:val="28"/>
          <w:szCs w:val="28"/>
        </w:rPr>
        <w:t>教職員の働き方改革は、正確な労働時間の管理から</w:t>
      </w:r>
    </w:p>
    <w:p w14:paraId="3DA30762" w14:textId="77777777" w:rsidR="0069671B" w:rsidRPr="0069671B" w:rsidRDefault="0069671B" w:rsidP="003452CF">
      <w:r w:rsidRPr="0069671B">
        <w:t>文科省は４月</w:t>
      </w:r>
      <w:r w:rsidR="00713FD1">
        <w:rPr>
          <w:rFonts w:hint="eastAsia"/>
        </w:rPr>
        <w:t>28</w:t>
      </w:r>
      <w:r w:rsidRPr="0069671B">
        <w:t>日に</w:t>
      </w:r>
      <w:r w:rsidRPr="0069671B">
        <w:rPr>
          <w:rFonts w:hint="eastAsia"/>
        </w:rPr>
        <w:t>「</w:t>
      </w:r>
      <w:r w:rsidRPr="0069671B">
        <w:t>学校内勤務時間が週</w:t>
      </w:r>
      <w:r w:rsidR="00713FD1">
        <w:rPr>
          <w:rFonts w:hint="eastAsia"/>
        </w:rPr>
        <w:t>60</w:t>
      </w:r>
      <w:r w:rsidRPr="0069671B">
        <w:t>時間以上の教職員が小学校で</w:t>
      </w:r>
      <w:r w:rsidR="00713FD1">
        <w:rPr>
          <w:rFonts w:hint="eastAsia"/>
        </w:rPr>
        <w:t>33.5</w:t>
      </w:r>
      <w:r w:rsidRPr="0069671B">
        <w:t>％、中学校で</w:t>
      </w:r>
      <w:r w:rsidR="00713FD1">
        <w:rPr>
          <w:rFonts w:hint="eastAsia"/>
        </w:rPr>
        <w:t>57.7</w:t>
      </w:r>
      <w:r w:rsidRPr="0069671B">
        <w:t>％に上る</w:t>
      </w:r>
      <w:r w:rsidRPr="0069671B">
        <w:rPr>
          <w:rFonts w:hint="eastAsia"/>
        </w:rPr>
        <w:t>」</w:t>
      </w:r>
      <w:r w:rsidRPr="0069671B">
        <w:t>という</w:t>
      </w:r>
      <w:r w:rsidRPr="0069671B">
        <w:rPr>
          <w:rFonts w:hint="eastAsia"/>
        </w:rPr>
        <w:t>「</w:t>
      </w:r>
      <w:r w:rsidRPr="0069671B">
        <w:t>公立校教員勤務実態調査</w:t>
      </w:r>
      <w:r w:rsidRPr="0069671B">
        <w:rPr>
          <w:rFonts w:hint="eastAsia"/>
        </w:rPr>
        <w:t>」</w:t>
      </w:r>
      <w:r w:rsidRPr="0069671B">
        <w:t>を公表し</w:t>
      </w:r>
      <w:r w:rsidRPr="0069671B">
        <w:rPr>
          <w:rFonts w:hint="eastAsia"/>
        </w:rPr>
        <w:t>ました</w:t>
      </w:r>
      <w:r w:rsidRPr="0069671B">
        <w:t>。</w:t>
      </w:r>
      <w:r w:rsidRPr="0069671B">
        <w:rPr>
          <w:rFonts w:hint="eastAsia"/>
        </w:rPr>
        <w:t>中学校</w:t>
      </w:r>
      <w:r w:rsidRPr="0069671B">
        <w:t>教諭の</w:t>
      </w:r>
      <w:r w:rsidR="00713FD1">
        <w:rPr>
          <w:rFonts w:hint="eastAsia"/>
        </w:rPr>
        <w:t>57</w:t>
      </w:r>
      <w:r w:rsidRPr="0069671B">
        <w:t>％が過労死ラインであ</w:t>
      </w:r>
      <w:r w:rsidRPr="0069671B">
        <w:rPr>
          <w:rFonts w:hint="eastAsia"/>
        </w:rPr>
        <w:t>る月</w:t>
      </w:r>
      <w:r w:rsidR="00713FD1">
        <w:rPr>
          <w:rFonts w:hint="eastAsia"/>
        </w:rPr>
        <w:t>80</w:t>
      </w:r>
      <w:r w:rsidRPr="0069671B">
        <w:rPr>
          <w:rFonts w:hint="eastAsia"/>
        </w:rPr>
        <w:t>時間を上回る残業をしているという実態です。そこで笠間市の教職員の超勤の実態を聞いてみました。「月</w:t>
      </w:r>
      <w:r w:rsidR="00834FAA">
        <w:rPr>
          <w:rFonts w:hint="eastAsia"/>
        </w:rPr>
        <w:t>100</w:t>
      </w:r>
      <w:r w:rsidRPr="0069671B">
        <w:rPr>
          <w:rFonts w:hint="eastAsia"/>
        </w:rPr>
        <w:t>時間以上超過勤務した者は、小学校では</w:t>
      </w:r>
      <w:r w:rsidR="00834FAA">
        <w:rPr>
          <w:rFonts w:hint="eastAsia"/>
        </w:rPr>
        <w:t>223名中8</w:t>
      </w:r>
      <w:r w:rsidRPr="0069671B">
        <w:rPr>
          <w:rFonts w:hint="eastAsia"/>
        </w:rPr>
        <w:t>名、中学校では</w:t>
      </w:r>
      <w:r w:rsidR="00834FAA">
        <w:rPr>
          <w:rFonts w:hint="eastAsia"/>
        </w:rPr>
        <w:t>150名中76名</w:t>
      </w:r>
      <w:r w:rsidRPr="0069671B">
        <w:rPr>
          <w:rFonts w:hint="eastAsia"/>
        </w:rPr>
        <w:t>、そのうち医師の面接指導を受けた者はいない。</w:t>
      </w:r>
      <w:r w:rsidRPr="0069671B">
        <w:t>療養休暇取得者及び休職者は</w:t>
      </w:r>
      <w:r w:rsidR="00834FAA">
        <w:rPr>
          <w:rFonts w:hint="eastAsia"/>
        </w:rPr>
        <w:t>11</w:t>
      </w:r>
      <w:r w:rsidRPr="0069671B">
        <w:t>名</w:t>
      </w:r>
      <w:r w:rsidRPr="0069671B">
        <w:rPr>
          <w:rFonts w:hint="eastAsia"/>
        </w:rPr>
        <w:t>、</w:t>
      </w:r>
      <w:r w:rsidRPr="0069671B">
        <w:t>そのうち心因性による療養休暇取得者及び休職者は４名</w:t>
      </w:r>
      <w:r w:rsidRPr="0069671B">
        <w:rPr>
          <w:rFonts w:hint="eastAsia"/>
        </w:rPr>
        <w:t>」（教育長）という実態でした。</w:t>
      </w:r>
    </w:p>
    <w:p w14:paraId="325F22AE" w14:textId="77777777" w:rsidR="0069671B" w:rsidRPr="0069671B" w:rsidRDefault="0069671B" w:rsidP="003452CF">
      <w:r w:rsidRPr="0069671B">
        <w:rPr>
          <w:noProof/>
        </w:rPr>
        <w:drawing>
          <wp:anchor distT="0" distB="0" distL="114300" distR="114300" simplePos="0" relativeHeight="251706368" behindDoc="1" locked="0" layoutInCell="1" allowOverlap="1" wp14:anchorId="038B9EDB" wp14:editId="1E59EAD0">
            <wp:simplePos x="0" y="0"/>
            <wp:positionH relativeFrom="column">
              <wp:posOffset>3090545</wp:posOffset>
            </wp:positionH>
            <wp:positionV relativeFrom="paragraph">
              <wp:posOffset>793750</wp:posOffset>
            </wp:positionV>
            <wp:extent cx="3007360" cy="2165350"/>
            <wp:effectExtent l="0" t="0" r="2540" b="6350"/>
            <wp:wrapTight wrapText="bothSides">
              <wp:wrapPolygon edited="0">
                <wp:start x="0" y="0"/>
                <wp:lineTo x="0" y="21473"/>
                <wp:lineTo x="21481" y="21473"/>
                <wp:lineTo x="21481" y="0"/>
                <wp:lineTo x="0" y="0"/>
              </wp:wrapPolygon>
            </wp:wrapTight>
            <wp:docPr id="22" name="図 22" descr="教員多忙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教員多忙化"/>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07360" cy="216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71B">
        <w:rPr>
          <w:rFonts w:hint="eastAsia"/>
        </w:rPr>
        <w:t>しかし、教職員は給与特別措置法（給特法）によって、残業代を支給しない代わりに給与月額の４％の教職調整額を支給しています。したがって出勤簿はあっても、市の職員の様にタイムカード等で出退勤時間を管理しているわけではありません。月</w:t>
      </w:r>
      <w:r w:rsidR="00834FAA">
        <w:rPr>
          <w:rFonts w:hint="eastAsia"/>
        </w:rPr>
        <w:t>100</w:t>
      </w:r>
      <w:r w:rsidRPr="0069671B">
        <w:rPr>
          <w:rFonts w:hint="eastAsia"/>
        </w:rPr>
        <w:t>時間以上超過勤務したという根拠について聞くと、これは</w:t>
      </w:r>
      <w:r w:rsidRPr="0069671B">
        <w:t>昨年度の</w:t>
      </w:r>
      <w:r w:rsidR="00834FAA">
        <w:rPr>
          <w:rFonts w:hint="eastAsia"/>
        </w:rPr>
        <w:t>10</w:t>
      </w:r>
      <w:r w:rsidRPr="0069671B">
        <w:t>月のデータ</w:t>
      </w:r>
      <w:r w:rsidRPr="0069671B">
        <w:rPr>
          <w:rFonts w:hint="eastAsia"/>
        </w:rPr>
        <w:t>だというわけです。</w:t>
      </w:r>
      <w:r w:rsidRPr="0069671B">
        <w:t>文科省中教審の</w:t>
      </w:r>
      <w:r w:rsidRPr="0069671B">
        <w:rPr>
          <w:rFonts w:hint="eastAsia"/>
        </w:rPr>
        <w:t>「</w:t>
      </w:r>
      <w:r w:rsidRPr="0069671B">
        <w:t>学校教職員のあり方及び教職員調整額等の見直しに関する作業部会</w:t>
      </w:r>
      <w:r w:rsidRPr="0069671B">
        <w:rPr>
          <w:rFonts w:hint="eastAsia"/>
        </w:rPr>
        <w:t>」から「</w:t>
      </w:r>
      <w:r w:rsidRPr="0069671B">
        <w:t>教職員の勤務時間管理をしなさいということ</w:t>
      </w:r>
      <w:r w:rsidRPr="0069671B">
        <w:rPr>
          <w:rFonts w:hint="eastAsia"/>
        </w:rPr>
        <w:t>、</w:t>
      </w:r>
      <w:r w:rsidRPr="0069671B">
        <w:t>管理の方法としてタイムカード</w:t>
      </w:r>
      <w:r w:rsidRPr="0069671B">
        <w:rPr>
          <w:rFonts w:hint="eastAsia"/>
        </w:rPr>
        <w:t>や</w:t>
      </w:r>
      <w:r w:rsidRPr="0069671B">
        <w:t>ＩＣカード等の導入について考えてはどうか</w:t>
      </w:r>
      <w:r w:rsidRPr="0069671B">
        <w:rPr>
          <w:rFonts w:hint="eastAsia"/>
        </w:rPr>
        <w:t>」</w:t>
      </w:r>
      <w:r w:rsidRPr="0069671B">
        <w:t>という提案</w:t>
      </w:r>
      <w:r w:rsidRPr="0069671B">
        <w:rPr>
          <w:rFonts w:hint="eastAsia"/>
        </w:rPr>
        <w:t>が</w:t>
      </w:r>
      <w:r w:rsidRPr="0069671B">
        <w:t>されてい</w:t>
      </w:r>
      <w:r w:rsidRPr="0069671B">
        <w:rPr>
          <w:rFonts w:hint="eastAsia"/>
        </w:rPr>
        <w:t>る事実と、管理者として教職員の勤務時間管理の責任があるのではないかという指摘をしたところ、教育長から「</w:t>
      </w:r>
      <w:r w:rsidRPr="0069671B">
        <w:t>教職員の長時間労働につ</w:t>
      </w:r>
      <w:r w:rsidRPr="0069671B">
        <w:rPr>
          <w:rFonts w:hint="eastAsia"/>
        </w:rPr>
        <w:t>いては、今年度</w:t>
      </w:r>
      <w:r w:rsidRPr="0069671B">
        <w:t>取り組む大きな課題と考えて</w:t>
      </w:r>
      <w:r w:rsidRPr="0069671B">
        <w:rPr>
          <w:rFonts w:hint="eastAsia"/>
        </w:rPr>
        <w:t>いる</w:t>
      </w:r>
      <w:r w:rsidRPr="0069671B">
        <w:t>。校長と協議して検討して</w:t>
      </w:r>
      <w:r w:rsidRPr="0069671B">
        <w:rPr>
          <w:rFonts w:hint="eastAsia"/>
        </w:rPr>
        <w:t>いきたい」と答弁がありました。</w:t>
      </w:r>
    </w:p>
    <w:p w14:paraId="06C22C28" w14:textId="77777777" w:rsidR="0069671B" w:rsidRDefault="0069671B" w:rsidP="00BB0B54">
      <w:pPr>
        <w:pBdr>
          <w:top w:val="dotted" w:sz="4" w:space="1" w:color="auto"/>
          <w:left w:val="dotted" w:sz="4" w:space="4" w:color="auto"/>
          <w:bottom w:val="dotted" w:sz="4" w:space="1" w:color="auto"/>
          <w:right w:val="dotted" w:sz="4" w:space="4" w:color="auto"/>
        </w:pBdr>
        <w:ind w:leftChars="101" w:left="222" w:rightChars="90" w:right="198" w:firstLineChars="0" w:firstLine="0"/>
        <w:jc w:val="left"/>
      </w:pPr>
      <w:r w:rsidRPr="00834FAA">
        <w:rPr>
          <w:rFonts w:asciiTheme="majorEastAsia" w:eastAsiaTheme="majorEastAsia" w:hAnsiTheme="majorEastAsia" w:hint="eastAsia"/>
          <w:sz w:val="24"/>
          <w:szCs w:val="24"/>
        </w:rPr>
        <w:t>給与特別措置法は</w:t>
      </w:r>
      <w:r w:rsidRPr="0069671B">
        <w:rPr>
          <w:rFonts w:hint="eastAsia"/>
        </w:rPr>
        <w:t>、「教員の仕事は自身の自発性や創造性が必要とされるものであるため、公立の義務教育諸学校等の教育職員の職務と勤務態様の特殊性に基づき、その給与その他の勤務条件について特例」を定める法律であり、第３条に「教員は給料月額の４%の教職調整額が支払われる」、さらに第３条の２に「時間外手当は支給されない」と書かれている。つまり教職調整額をもらっている以上、時間外勤務について別途手当てがつくということはない。給与月額の４％は、昭和</w:t>
      </w:r>
      <w:r w:rsidR="00834FAA">
        <w:rPr>
          <w:rFonts w:hint="eastAsia"/>
        </w:rPr>
        <w:t>41</w:t>
      </w:r>
      <w:r w:rsidRPr="0069671B">
        <w:rPr>
          <w:rFonts w:hint="eastAsia"/>
        </w:rPr>
        <w:t>年度の文部省実態調査で明らかになった月８時間の超過勤務に相当する金額として算出された。教員の仕事というのは、月8時間ほどの残業が生じてしまうのは致し方ないので、はじめからそれに相当する分の金額を給料に含めておき、その代わり「限定4項目」―①生徒の実習に関する業務、②学校行事に関する業務、③教職員会議に関する業務、④非常災害等やむを得ない場合に必要な業務―を除き時間外勤務を命じてはならないとされている。</w:t>
      </w:r>
      <w:r>
        <w:br w:type="page"/>
      </w:r>
    </w:p>
    <w:p w14:paraId="62249DD2" w14:textId="77777777" w:rsidR="0069671B" w:rsidRDefault="003452CF" w:rsidP="003452CF">
      <w:pPr>
        <w:pStyle w:val="1"/>
        <w:ind w:firstLineChars="0" w:firstLine="0"/>
      </w:pPr>
      <w:bookmarkStart w:id="11" w:name="_Toc522406404"/>
      <w:r>
        <w:rPr>
          <w:rFonts w:hint="eastAsia"/>
        </w:rPr>
        <w:lastRenderedPageBreak/>
        <w:t>喫煙者排除の笠間市の受動喫煙対策は問題</w:t>
      </w:r>
      <w:bookmarkEnd w:id="11"/>
    </w:p>
    <w:p w14:paraId="31C77055" w14:textId="77777777" w:rsidR="003452CF" w:rsidRDefault="00834FAA" w:rsidP="002A13F6">
      <w:pPr>
        <w:pStyle w:val="2"/>
      </w:pPr>
      <w:r>
        <w:rPr>
          <w:rFonts w:hint="eastAsia"/>
        </w:rPr>
        <w:t>2017年6月定例会　ニュースレター№69</w:t>
      </w:r>
    </w:p>
    <w:p w14:paraId="4B2D4E0F" w14:textId="77777777" w:rsidR="003452CF" w:rsidRPr="003452CF" w:rsidRDefault="003452CF">
      <w:pPr>
        <w:widowControl/>
        <w:tabs>
          <w:tab w:val="clear" w:pos="1288"/>
        </w:tabs>
        <w:ind w:firstLineChars="0" w:firstLine="0"/>
        <w:jc w:val="left"/>
      </w:pPr>
      <w:r w:rsidRPr="003452CF">
        <w:rPr>
          <w:rFonts w:ascii="TT-JTCウインR10P" w:eastAsia="TT-JTCウインR10P" w:hint="eastAsia"/>
          <w:sz w:val="28"/>
          <w:szCs w:val="28"/>
        </w:rPr>
        <w:t>行政がやるべきは禁煙者と喫煙者が共存できるまちづくり</w:t>
      </w:r>
    </w:p>
    <w:p w14:paraId="241885D8" w14:textId="77777777" w:rsidR="003452CF" w:rsidRPr="003452CF" w:rsidRDefault="003452CF" w:rsidP="0080792D">
      <w:pPr>
        <w:widowControl/>
        <w:tabs>
          <w:tab w:val="clear" w:pos="1288"/>
        </w:tabs>
        <w:jc w:val="left"/>
      </w:pPr>
      <w:r w:rsidRPr="003452CF">
        <w:t>平成</w:t>
      </w:r>
      <w:r w:rsidR="00834FAA">
        <w:rPr>
          <w:rFonts w:hint="eastAsia"/>
        </w:rPr>
        <w:t>24</w:t>
      </w:r>
      <w:r w:rsidRPr="003452CF">
        <w:t>年３月に策定され</w:t>
      </w:r>
      <w:r w:rsidRPr="003452CF">
        <w:rPr>
          <w:rFonts w:hint="eastAsia"/>
        </w:rPr>
        <w:t>た「</w:t>
      </w:r>
      <w:r w:rsidRPr="003452CF">
        <w:t>笠間市健康づくり計画</w:t>
      </w:r>
      <w:r w:rsidRPr="003452CF">
        <w:rPr>
          <w:rFonts w:hint="eastAsia"/>
        </w:rPr>
        <w:t>」</w:t>
      </w:r>
      <w:r w:rsidRPr="003452CF">
        <w:t>には</w:t>
      </w:r>
      <w:r w:rsidRPr="003452CF">
        <w:rPr>
          <w:rFonts w:hint="eastAsia"/>
        </w:rPr>
        <w:t>、</w:t>
      </w:r>
      <w:r w:rsidRPr="003452CF">
        <w:t>具体的施策の展開として</w:t>
      </w:r>
      <w:r w:rsidRPr="003452CF">
        <w:rPr>
          <w:rFonts w:hint="eastAsia"/>
        </w:rPr>
        <w:t>「</w:t>
      </w:r>
      <w:r w:rsidRPr="003452CF">
        <w:t>喫煙や受動喫煙についての有害性の広報・啓発事業及び喫煙防止教育の実施を基本に、分煙・禁煙環境を拡充します</w:t>
      </w:r>
      <w:r w:rsidRPr="003452CF">
        <w:rPr>
          <w:rFonts w:hint="eastAsia"/>
        </w:rPr>
        <w:t>」、そして「①</w:t>
      </w:r>
      <w:r w:rsidRPr="003452CF">
        <w:t>未成年者を対象とした喫煙防止教育・指導の強化、</w:t>
      </w:r>
      <w:r w:rsidRPr="003452CF">
        <w:rPr>
          <w:rFonts w:hint="eastAsia"/>
        </w:rPr>
        <w:t>②</w:t>
      </w:r>
      <w:r w:rsidRPr="003452CF">
        <w:t>喫煙や受動喫煙の有害性の広報、</w:t>
      </w:r>
      <w:r w:rsidRPr="003452CF">
        <w:rPr>
          <w:rFonts w:hint="eastAsia"/>
        </w:rPr>
        <w:t>③</w:t>
      </w:r>
      <w:r w:rsidRPr="003452CF">
        <w:t>公共施設等の分煙化や禁煙化の強化と受動喫煙防止条例の検討</w:t>
      </w:r>
      <w:r w:rsidRPr="003452CF">
        <w:rPr>
          <w:rFonts w:hint="eastAsia"/>
        </w:rPr>
        <w:t>」</w:t>
      </w:r>
      <w:r w:rsidRPr="003452CF">
        <w:t>と</w:t>
      </w:r>
      <w:r w:rsidRPr="003452CF">
        <w:rPr>
          <w:rFonts w:hint="eastAsia"/>
        </w:rPr>
        <w:t>書かれて</w:t>
      </w:r>
      <w:r w:rsidRPr="003452CF">
        <w:t>います。</w:t>
      </w:r>
      <w:r w:rsidRPr="003452CF">
        <w:rPr>
          <w:rFonts w:hint="eastAsia"/>
        </w:rPr>
        <w:t>今年の</w:t>
      </w:r>
      <w:r w:rsidRPr="003452CF">
        <w:t>３月にでき上がった</w:t>
      </w:r>
      <w:r w:rsidRPr="003452CF">
        <w:rPr>
          <w:rFonts w:hint="eastAsia"/>
        </w:rPr>
        <w:t>「</w:t>
      </w:r>
      <w:r w:rsidRPr="003452CF">
        <w:t>健康づくり計画後期計画</w:t>
      </w:r>
      <w:r w:rsidRPr="003452CF">
        <w:rPr>
          <w:rFonts w:hint="eastAsia"/>
        </w:rPr>
        <w:t>」では、「③</w:t>
      </w:r>
      <w:r w:rsidRPr="003452CF">
        <w:t>公共施設等の分煙化や禁煙化の強化と受動喫煙防止条例の検討</w:t>
      </w:r>
      <w:r w:rsidRPr="003452CF">
        <w:rPr>
          <w:rFonts w:hint="eastAsia"/>
        </w:rPr>
        <w:t>」</w:t>
      </w:r>
      <w:r w:rsidRPr="003452CF">
        <w:t>が</w:t>
      </w:r>
      <w:r w:rsidRPr="003452CF">
        <w:rPr>
          <w:rFonts w:hint="eastAsia"/>
        </w:rPr>
        <w:t>なくなっています</w:t>
      </w:r>
      <w:r w:rsidRPr="003452CF">
        <w:t>。</w:t>
      </w:r>
      <w:r w:rsidRPr="003452CF">
        <w:rPr>
          <w:rFonts w:hint="eastAsia"/>
        </w:rPr>
        <w:t>これまで市</w:t>
      </w:r>
      <w:r w:rsidRPr="003452CF">
        <w:t>がやってきた</w:t>
      </w:r>
      <w:r w:rsidRPr="003452CF">
        <w:rPr>
          <w:rFonts w:hint="eastAsia"/>
        </w:rPr>
        <w:t>受動喫煙防止対策は</w:t>
      </w:r>
      <w:r w:rsidRPr="003452CF">
        <w:t>、受動喫煙の有害性の</w:t>
      </w:r>
      <w:r w:rsidRPr="003452CF">
        <w:rPr>
          <w:rFonts w:hint="eastAsia"/>
        </w:rPr>
        <w:t>講演会を開催するなどの</w:t>
      </w:r>
      <w:r w:rsidRPr="003452CF">
        <w:t>広報啓発</w:t>
      </w:r>
      <w:r w:rsidRPr="003452CF">
        <w:rPr>
          <w:rFonts w:hint="eastAsia"/>
        </w:rPr>
        <w:t>と、</w:t>
      </w:r>
      <w:r w:rsidRPr="003452CF">
        <w:t>公共施設</w:t>
      </w:r>
      <w:r w:rsidRPr="003452CF">
        <w:rPr>
          <w:rFonts w:hint="eastAsia"/>
        </w:rPr>
        <w:t>の</w:t>
      </w:r>
      <w:r w:rsidRPr="003452CF">
        <w:t>全面禁煙</w:t>
      </w:r>
      <w:r w:rsidRPr="003452CF">
        <w:rPr>
          <w:rFonts w:hint="eastAsia"/>
        </w:rPr>
        <w:t>化です。ハード面での受動喫煙対策が後期計画ではなくなっているわけですから、</w:t>
      </w:r>
      <w:r w:rsidRPr="003452CF">
        <w:t>結果的に</w:t>
      </w:r>
      <w:r w:rsidRPr="003452CF">
        <w:rPr>
          <w:rFonts w:hint="eastAsia"/>
        </w:rPr>
        <w:t>市の受動喫煙防止対策は</w:t>
      </w:r>
      <w:r w:rsidRPr="003452CF">
        <w:t>公共施設から喫煙者を排除している</w:t>
      </w:r>
      <w:r w:rsidRPr="003452CF">
        <w:rPr>
          <w:rFonts w:hint="eastAsia"/>
        </w:rPr>
        <w:t>だけになっています。なぜ後期計画にハード面の受動喫煙防止対策を失くしたのか質しました。</w:t>
      </w:r>
    </w:p>
    <w:p w14:paraId="5BD374A0" w14:textId="77777777" w:rsidR="003452CF" w:rsidRPr="003452CF" w:rsidRDefault="003452CF" w:rsidP="0080792D">
      <w:pPr>
        <w:widowControl/>
        <w:tabs>
          <w:tab w:val="clear" w:pos="1288"/>
        </w:tabs>
        <w:jc w:val="left"/>
      </w:pPr>
      <w:r w:rsidRPr="003452CF">
        <w:rPr>
          <w:rFonts w:hint="eastAsia"/>
        </w:rPr>
        <w:t>保健衛生部長から「</w:t>
      </w:r>
      <w:r w:rsidRPr="003452CF">
        <w:t>成人の喫煙は法的にも認められており</w:t>
      </w:r>
      <w:r w:rsidRPr="003452CF">
        <w:rPr>
          <w:rFonts w:hint="eastAsia"/>
        </w:rPr>
        <w:t>、</w:t>
      </w:r>
      <w:r w:rsidRPr="003452CF">
        <w:t>またたばこは個人の嗜好でもあり、たばこによる健康被害の考えは本人の自由選択とされ、喫煙はマナーが重要</w:t>
      </w:r>
      <w:r w:rsidRPr="003452CF">
        <w:rPr>
          <w:rFonts w:hint="eastAsia"/>
        </w:rPr>
        <w:t>」あるいは「</w:t>
      </w:r>
      <w:r w:rsidRPr="003452CF">
        <w:t>禁煙の推進、健康増進という立場から、たばこを要因とする病気の予防と健康寿命を延伸するための予防医学を進める観点から、受動喫煙</w:t>
      </w:r>
      <w:r w:rsidRPr="003452CF">
        <w:rPr>
          <w:rFonts w:hint="eastAsia"/>
        </w:rPr>
        <w:t>防止</w:t>
      </w:r>
      <w:r w:rsidRPr="003452CF">
        <w:t>対策が喫煙者</w:t>
      </w:r>
      <w:r w:rsidRPr="003452CF">
        <w:rPr>
          <w:rFonts w:hint="eastAsia"/>
        </w:rPr>
        <w:t>を</w:t>
      </w:r>
      <w:r w:rsidRPr="003452CF">
        <w:t>排除するものではないという考え方で事業を展開して</w:t>
      </w:r>
      <w:r w:rsidRPr="003452CF">
        <w:rPr>
          <w:rFonts w:hint="eastAsia"/>
        </w:rPr>
        <w:t>いる」とは答弁されるものの、具体的なハード面での受動喫煙防止対策を求めると「</w:t>
      </w:r>
      <w:r w:rsidRPr="003452CF">
        <w:t>健康づくり計画</w:t>
      </w:r>
      <w:r w:rsidRPr="003452CF">
        <w:rPr>
          <w:rFonts w:hint="eastAsia"/>
        </w:rPr>
        <w:t>では、</w:t>
      </w:r>
      <w:r w:rsidRPr="003452CF">
        <w:t>たばこは吸わないという形で考えて</w:t>
      </w:r>
      <w:r w:rsidRPr="003452CF">
        <w:rPr>
          <w:rFonts w:hint="eastAsia"/>
        </w:rPr>
        <w:t>いる</w:t>
      </w:r>
      <w:r w:rsidRPr="003452CF">
        <w:t>ので、</w:t>
      </w:r>
      <w:r w:rsidRPr="003452CF">
        <w:rPr>
          <w:rFonts w:hint="eastAsia"/>
        </w:rPr>
        <w:t>喫煙</w:t>
      </w:r>
      <w:r w:rsidRPr="003452CF">
        <w:t>スペースをつくる</w:t>
      </w:r>
      <w:r w:rsidRPr="003452CF">
        <w:rPr>
          <w:rFonts w:hint="eastAsia"/>
        </w:rPr>
        <w:t>とかつくらないではなくて</w:t>
      </w:r>
      <w:r w:rsidRPr="003452CF">
        <w:t>、たばこを吸わない方向で推進して</w:t>
      </w:r>
      <w:r w:rsidRPr="003452CF">
        <w:rPr>
          <w:rFonts w:hint="eastAsia"/>
        </w:rPr>
        <w:t>いきたい」と、結局笠間市の受動喫煙防止対策は喫煙者の公共施設からの排除としか思えない答弁しか返ってきませんでした。</w:t>
      </w:r>
    </w:p>
    <w:p w14:paraId="5A2E1110" w14:textId="77777777" w:rsidR="003452CF" w:rsidRPr="003452CF" w:rsidRDefault="003452CF" w:rsidP="0080792D">
      <w:pPr>
        <w:widowControl/>
        <w:tabs>
          <w:tab w:val="clear" w:pos="1288"/>
        </w:tabs>
        <w:jc w:val="left"/>
      </w:pPr>
      <w:r w:rsidRPr="003452CF">
        <w:rPr>
          <w:noProof/>
        </w:rPr>
        <w:drawing>
          <wp:anchor distT="0" distB="0" distL="114300" distR="114300" simplePos="0" relativeHeight="251708416" behindDoc="1" locked="0" layoutInCell="1" allowOverlap="1" wp14:anchorId="7A91EA53" wp14:editId="4AD77E45">
            <wp:simplePos x="0" y="0"/>
            <wp:positionH relativeFrom="column">
              <wp:posOffset>3105785</wp:posOffset>
            </wp:positionH>
            <wp:positionV relativeFrom="paragraph">
              <wp:posOffset>1466850</wp:posOffset>
            </wp:positionV>
            <wp:extent cx="3060065" cy="2000250"/>
            <wp:effectExtent l="0" t="0" r="6985" b="0"/>
            <wp:wrapTight wrapText="bothSides">
              <wp:wrapPolygon edited="0">
                <wp:start x="0" y="0"/>
                <wp:lineTo x="0" y="21394"/>
                <wp:lineTo x="21515" y="21394"/>
                <wp:lineTo x="21515" y="0"/>
                <wp:lineTo x="0" y="0"/>
              </wp:wrapPolygon>
            </wp:wrapTight>
            <wp:docPr id="25" name="図 25" descr="受動喫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受動喫煙"/>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6006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2CF">
        <w:rPr>
          <w:rFonts w:hint="eastAsia"/>
          <w:bCs/>
        </w:rPr>
        <w:t>東京オリンピック・パラリンピックを前に、禁煙ばかりが強調され喫煙者が排除されるような風潮が広がっています。しかしロンドンオリンピックをやった</w:t>
      </w:r>
      <w:r w:rsidRPr="003452CF">
        <w:rPr>
          <w:rFonts w:hint="eastAsia"/>
        </w:rPr>
        <w:t>イギリスでは、「たばこの煙から逃れることができるか」を基準に法整備されています。屋外での喫煙に関しては、そこを避けて通行することで煙から逃れることができるので喫煙が可能です。ただし、スタジアムやバス停などは屋外でも非喫煙者が煙から逃れることができないので禁煙になります。同様に、屋内では分煙したとしても、そこで働く従業員は煙から逃れることができません。よって、完全禁煙と規制されています。「たばこ規制」を推進するにしても、法的に未成年者を除き、喫煙の権利まではく奪することはできません。「たばこの煙か</w:t>
      </w:r>
      <w:r w:rsidRPr="003452CF">
        <w:rPr>
          <w:rFonts w:hint="eastAsia"/>
        </w:rPr>
        <w:lastRenderedPageBreak/>
        <w:t>ら逃れることができるか」という基準を設けることで喫煙者と非喫煙者との利害を調整し、喫煙者の権利も保護しているのです。ちなみにイギリスでは、プライベートスペースとなる宿泊施設に対しては、一定の割合で喫煙可能な部屋を設けることが求められています。</w:t>
      </w:r>
    </w:p>
    <w:p w14:paraId="34518514" w14:textId="77777777" w:rsidR="003452CF" w:rsidRPr="003452CF" w:rsidRDefault="003452CF" w:rsidP="0080792D">
      <w:pPr>
        <w:widowControl/>
        <w:tabs>
          <w:tab w:val="clear" w:pos="1288"/>
        </w:tabs>
        <w:jc w:val="left"/>
      </w:pPr>
      <w:r w:rsidRPr="003452CF">
        <w:rPr>
          <w:rFonts w:hint="eastAsia"/>
        </w:rPr>
        <w:t>例えば喫煙を可とする飲食店で喫煙者と妊婦が隣り合う席に座ったとしましょう。妊婦が、喫煙可能な場所と知りながら、胎児の健康を考えて喫煙を遠慮してほしいと隣の席の喫煙者にお願いする一方で、喫煙者の方は、喫煙可能な場所である以上は喫煙させてほしいと応えることが起こります。保健衛生部長の答弁のように禁煙推進だけが強調されれば、喫煙者が非難を受けることになります。しかし、喫煙者も喫煙は個人の嗜好であり、法によって認められたものなのに、なぜ喫煙してはいけないのかと主張したくなります。これでは、喫煙者も非喫煙者も、どちらも嫌な思いをするし、喫煙問題をめぐって社会がますます非寛容になっていくだけです。だからこそ受動喫煙防止対策が必要なのです。ここに行政の役割があるのではないでしょうか。</w:t>
      </w:r>
    </w:p>
    <w:p w14:paraId="366B2A2E" w14:textId="77777777" w:rsidR="003452CF" w:rsidRPr="003452CF" w:rsidRDefault="003452CF" w:rsidP="0080792D">
      <w:pPr>
        <w:widowControl/>
        <w:pBdr>
          <w:top w:val="dotted" w:sz="4" w:space="1" w:color="auto"/>
          <w:left w:val="dotted" w:sz="4" w:space="4" w:color="auto"/>
          <w:bottom w:val="dotted" w:sz="4" w:space="1" w:color="auto"/>
          <w:right w:val="dotted" w:sz="4" w:space="4" w:color="auto"/>
        </w:pBdr>
        <w:tabs>
          <w:tab w:val="clear" w:pos="1288"/>
        </w:tabs>
        <w:ind w:leftChars="89" w:left="196" w:rightChars="128" w:right="282" w:firstLineChars="0" w:firstLine="0"/>
        <w:jc w:val="left"/>
      </w:pPr>
      <w:r w:rsidRPr="003452CF">
        <w:rPr>
          <w:rFonts w:hint="eastAsia"/>
        </w:rPr>
        <w:t>かつてナチスドイツも、優性思想に基づいて禁煙を含めた健康政策を推し進め、それがユダヤ人迫害に繫がった。喫煙者を目の敵にする今の日本の状況は、もはやファシズムと言っていいでしょう。現在の先進国では、ファシズムが戦争に繫がるとは限りませんが、閉塞した社会に“いじめ”の対象を設定することでガス抜きをさせる、戦争に代わるシステム。しかしこうした社会では、いつ誰がいじめの対象になるかわかりません。タバコの次は飲酒やファストフードなどがターゲットになっていくのでは。そうなると、自分はタバコを吸わないから『規制は大歓迎だ』などと言っていると、痛い目を見ることになりますよ。</w:t>
      </w:r>
    </w:p>
    <w:p w14:paraId="483DFF5A" w14:textId="77777777" w:rsidR="003452CF" w:rsidRPr="00834FAA" w:rsidRDefault="003452CF" w:rsidP="0080792D">
      <w:pPr>
        <w:widowControl/>
        <w:pBdr>
          <w:top w:val="dotted" w:sz="4" w:space="1" w:color="auto"/>
          <w:left w:val="dotted" w:sz="4" w:space="4" w:color="auto"/>
          <w:bottom w:val="dotted" w:sz="4" w:space="1" w:color="auto"/>
          <w:right w:val="dotted" w:sz="4" w:space="4" w:color="auto"/>
        </w:pBdr>
        <w:tabs>
          <w:tab w:val="clear" w:pos="1288"/>
        </w:tabs>
        <w:ind w:leftChars="89" w:left="196" w:rightChars="128" w:right="282" w:firstLineChars="0" w:firstLine="0"/>
        <w:jc w:val="left"/>
        <w:rPr>
          <w:rFonts w:ascii="ＭＳ ゴシック" w:eastAsia="ＭＳ ゴシック" w:hAnsi="ＭＳ ゴシック"/>
          <w:sz w:val="24"/>
          <w:szCs w:val="24"/>
        </w:rPr>
      </w:pPr>
      <w:r w:rsidRPr="00834FAA">
        <w:rPr>
          <w:rFonts w:ascii="ＭＳ ゴシック" w:eastAsia="ＭＳ ゴシック" w:hAnsi="ＭＳ ゴシック" w:hint="eastAsia"/>
          <w:sz w:val="24"/>
          <w:szCs w:val="24"/>
        </w:rPr>
        <w:t>早稲田大学教授・池田清彦氏「“ソフト・ファシズム”だ」と批判する。</w:t>
      </w:r>
    </w:p>
    <w:p w14:paraId="0D79F4F8" w14:textId="77777777" w:rsidR="003452CF" w:rsidRPr="003452CF" w:rsidRDefault="003452CF" w:rsidP="0080792D">
      <w:pPr>
        <w:widowControl/>
        <w:tabs>
          <w:tab w:val="clear" w:pos="1288"/>
        </w:tabs>
        <w:jc w:val="left"/>
      </w:pPr>
      <w:r w:rsidRPr="003452CF">
        <w:rPr>
          <w:rFonts w:hint="eastAsia"/>
        </w:rPr>
        <w:t>健康づくり市民アンケートのなかでも、喫煙者で禁煙の意思がある人は</w:t>
      </w:r>
      <w:r w:rsidR="00834FAA">
        <w:rPr>
          <w:rFonts w:hint="eastAsia"/>
        </w:rPr>
        <w:t>54.2</w:t>
      </w:r>
      <w:r w:rsidRPr="003452CF">
        <w:rPr>
          <w:rFonts w:hint="eastAsia"/>
        </w:rPr>
        <w:t>％という結果が出ています。逆に言えば</w:t>
      </w:r>
      <w:r w:rsidR="00834FAA">
        <w:rPr>
          <w:rFonts w:hint="eastAsia"/>
        </w:rPr>
        <w:t>45.8</w:t>
      </w:r>
      <w:r w:rsidRPr="003452CF">
        <w:rPr>
          <w:rFonts w:hint="eastAsia"/>
        </w:rPr>
        <w:t>％の人は喫煙の意思があるということですから、行政が禁煙の推進だけしかやらなければ、結果的に喫煙者の排除にならざるを得ません。「禁煙者と喫煙者の共存という観点でのまちづくりの必要性」や「受動喫煙防止ガイドラインの策定」「たばこ税収年間５億４千万円の１～３％に相当する金額を受動喫煙防止対策に充当してはどうか」という提案もしましたが、「市民も参加した協議会で決まったことなので…」の一点張りで、まったく受け入れる余地はありませんでした。</w:t>
      </w:r>
    </w:p>
    <w:p w14:paraId="1AB77655" w14:textId="77777777" w:rsidR="003452CF" w:rsidRDefault="003452CF" w:rsidP="0080792D">
      <w:pPr>
        <w:widowControl/>
        <w:tabs>
          <w:tab w:val="clear" w:pos="1288"/>
        </w:tabs>
        <w:jc w:val="left"/>
      </w:pPr>
      <w:r w:rsidRPr="003452CF">
        <w:rPr>
          <w:rFonts w:hint="eastAsia"/>
        </w:rPr>
        <w:t>最後に市長から「</w:t>
      </w:r>
      <w:r w:rsidRPr="003452CF">
        <w:t>市民の健康を守るという意味では、きちんとたばこの害について市民に知っていた</w:t>
      </w:r>
      <w:r w:rsidR="00834FAA">
        <w:rPr>
          <w:rFonts w:hint="eastAsia"/>
        </w:rPr>
        <w:t>だ</w:t>
      </w:r>
      <w:r w:rsidRPr="003452CF">
        <w:rPr>
          <w:rFonts w:hint="eastAsia"/>
        </w:rPr>
        <w:t>き</w:t>
      </w:r>
      <w:r w:rsidRPr="003452CF">
        <w:t>喫煙者を減少させていく、職員の喫煙率も下げていくという取り組みをしっかり</w:t>
      </w:r>
      <w:r w:rsidRPr="003452CF">
        <w:rPr>
          <w:rFonts w:hint="eastAsia"/>
        </w:rPr>
        <w:t>やりたいと</w:t>
      </w:r>
      <w:r w:rsidRPr="003452CF">
        <w:t>思って</w:t>
      </w:r>
      <w:r w:rsidRPr="003452CF">
        <w:rPr>
          <w:rFonts w:hint="eastAsia"/>
        </w:rPr>
        <w:t>いる</w:t>
      </w:r>
      <w:r w:rsidRPr="003452CF">
        <w:t>。ただ、喫煙者を否定しているわけでは</w:t>
      </w:r>
      <w:r w:rsidRPr="003452CF">
        <w:rPr>
          <w:rFonts w:hint="eastAsia"/>
        </w:rPr>
        <w:t>ないので</w:t>
      </w:r>
      <w:r w:rsidRPr="003452CF">
        <w:t>、喫煙者が吸えるような場</w:t>
      </w:r>
      <w:r w:rsidRPr="003452CF">
        <w:rPr>
          <w:rFonts w:hint="eastAsia"/>
        </w:rPr>
        <w:t>を</w:t>
      </w:r>
      <w:r w:rsidRPr="003452CF">
        <w:t>公共施設に限らず、民間も含めたまちづくりの中で考えていく。国の方針も参考にしなければ</w:t>
      </w:r>
      <w:r w:rsidRPr="003452CF">
        <w:rPr>
          <w:rFonts w:hint="eastAsia"/>
        </w:rPr>
        <w:t>ならないので</w:t>
      </w:r>
      <w:r w:rsidRPr="003452CF">
        <w:t>、引き続き検討をさせていただきたい</w:t>
      </w:r>
      <w:r w:rsidRPr="003452CF">
        <w:rPr>
          <w:rFonts w:hint="eastAsia"/>
        </w:rPr>
        <w:t>」</w:t>
      </w:r>
      <w:r w:rsidRPr="003452CF">
        <w:t>と</w:t>
      </w:r>
      <w:r w:rsidRPr="003452CF">
        <w:rPr>
          <w:rFonts w:hint="eastAsia"/>
        </w:rPr>
        <w:t>いう答弁があったのが救いです。今後も諦めずに「受動喫煙防止ガイドライン」の策定や具体的な受動喫煙防止対策を執行部に求めていきます。</w:t>
      </w:r>
    </w:p>
    <w:p w14:paraId="0B43631D" w14:textId="77777777" w:rsidR="0080792D" w:rsidRDefault="0080792D" w:rsidP="0080792D">
      <w:pPr>
        <w:widowControl/>
        <w:tabs>
          <w:tab w:val="clear" w:pos="1288"/>
        </w:tabs>
        <w:ind w:firstLineChars="0" w:firstLine="0"/>
        <w:jc w:val="left"/>
      </w:pPr>
    </w:p>
    <w:p w14:paraId="333E06E9" w14:textId="77777777" w:rsidR="0080792D" w:rsidRDefault="00834FAA" w:rsidP="002A13F6">
      <w:pPr>
        <w:pStyle w:val="2"/>
      </w:pPr>
      <w:r>
        <w:rPr>
          <w:rFonts w:hint="eastAsia"/>
        </w:rPr>
        <w:t>2018年4月定例会　ニュースレター№72</w:t>
      </w:r>
    </w:p>
    <w:p w14:paraId="6D9BD509" w14:textId="77777777" w:rsidR="003452CF" w:rsidRDefault="0080792D" w:rsidP="0080792D">
      <w:pPr>
        <w:ind w:firstLineChars="0" w:firstLine="0"/>
      </w:pPr>
      <w:r w:rsidRPr="00834FAA">
        <w:rPr>
          <w:rFonts w:ascii="ＭＳ ゴシック" w:eastAsia="ＭＳ ゴシック" w:hAnsi="ＭＳ ゴシック" w:hint="eastAsia"/>
          <w:sz w:val="24"/>
          <w:szCs w:val="24"/>
        </w:rPr>
        <w:t>市の公共施設受動喫煙防止対策に関する指針</w:t>
      </w:r>
      <w:r w:rsidRPr="0080792D">
        <w:rPr>
          <w:rFonts w:hint="eastAsia"/>
        </w:rPr>
        <w:t>…「ハード面での受動喫煙対策」（ニュースレター№69）を求めてきましたが、JTと共同で「笠間市総合公園」と「市民体育館」の喫煙場所の改修、「工芸の丘」に喫煙場所が新設されます。</w:t>
      </w:r>
      <w:r w:rsidR="003452CF">
        <w:br w:type="page"/>
      </w:r>
    </w:p>
    <w:p w14:paraId="0E48A38C" w14:textId="77777777" w:rsidR="0080792D" w:rsidRDefault="0080792D" w:rsidP="0080792D">
      <w:pPr>
        <w:pStyle w:val="1"/>
        <w:ind w:firstLineChars="0" w:firstLine="0"/>
      </w:pPr>
      <w:bookmarkStart w:id="12" w:name="_Toc522406405"/>
      <w:r w:rsidRPr="0080792D">
        <w:rPr>
          <w:rFonts w:hint="eastAsia"/>
        </w:rPr>
        <w:lastRenderedPageBreak/>
        <w:t>実効性のある「笠間市広域避難計画」を</w:t>
      </w:r>
      <w:bookmarkEnd w:id="12"/>
    </w:p>
    <w:p w14:paraId="13B6ED48" w14:textId="77777777" w:rsidR="0080792D" w:rsidRDefault="00834FAA" w:rsidP="002A13F6">
      <w:pPr>
        <w:pStyle w:val="2"/>
      </w:pPr>
      <w:r>
        <w:rPr>
          <w:rFonts w:hint="eastAsia"/>
        </w:rPr>
        <w:t>2018年4月定例会　ニュースレター№72</w:t>
      </w:r>
    </w:p>
    <w:p w14:paraId="6BB99834" w14:textId="77777777" w:rsidR="0080792D" w:rsidRPr="0080792D" w:rsidRDefault="0080792D" w:rsidP="00834FAA">
      <w:pPr>
        <w:widowControl/>
        <w:tabs>
          <w:tab w:val="clear" w:pos="1288"/>
        </w:tabs>
        <w:jc w:val="left"/>
      </w:pPr>
      <w:r w:rsidRPr="0080792D">
        <w:rPr>
          <w:rFonts w:hint="eastAsia"/>
        </w:rPr>
        <w:t>笠間市を含む東海第二原発から30キロ圏内の14市町村は「原子力災害広域避難計画」の策定を進めており、今般「笠間市原子力災害広域避難計画」が公表されました。14市町村で最初に計画を策定したという意味では大きく評価されるところですが、スクリーニングポイント（避難時に</w:t>
      </w:r>
      <w:r w:rsidRPr="0080792D">
        <w:t>汚染検査及び除染を実施する場所）</w:t>
      </w:r>
      <w:r w:rsidRPr="0080792D">
        <w:rPr>
          <w:rFonts w:hint="eastAsia"/>
        </w:rPr>
        <w:t>が明らかにされていないなど、実効性という意味ではさらに内容の検討作業が必要です。石松としおが今回一般質問で取り上げた主な論点は次の5点です。</w:t>
      </w:r>
    </w:p>
    <w:p w14:paraId="4A10F3CF" w14:textId="77777777" w:rsidR="0080792D" w:rsidRPr="0080792D" w:rsidRDefault="0080792D" w:rsidP="0080792D">
      <w:pPr>
        <w:widowControl/>
        <w:tabs>
          <w:tab w:val="clear" w:pos="1288"/>
        </w:tabs>
        <w:ind w:firstLineChars="0" w:firstLine="0"/>
        <w:jc w:val="left"/>
      </w:pPr>
      <w:r w:rsidRPr="0080792D">
        <w:rPr>
          <w:rFonts w:hint="eastAsia"/>
        </w:rPr>
        <w:t>※</w:t>
      </w:r>
      <w:r w:rsidRPr="0080792D">
        <w:rPr>
          <w:b/>
          <w:bCs/>
        </w:rPr>
        <w:t>PAZ</w:t>
      </w:r>
      <w:r w:rsidRPr="0080792D">
        <w:t>（</w:t>
      </w:r>
      <w:r w:rsidRPr="0080792D">
        <w:rPr>
          <w:rFonts w:hint="eastAsia"/>
        </w:rPr>
        <w:t>原発から5キロ圏</w:t>
      </w:r>
      <w:r w:rsidRPr="0080792D">
        <w:t>）</w:t>
      </w:r>
      <w:r w:rsidRPr="0080792D">
        <w:rPr>
          <w:rFonts w:hint="eastAsia"/>
        </w:rPr>
        <w:t>・</w:t>
      </w:r>
      <w:r w:rsidRPr="0080792D">
        <w:rPr>
          <w:b/>
          <w:bCs/>
        </w:rPr>
        <w:t>UPZ</w:t>
      </w:r>
      <w:r w:rsidRPr="0080792D">
        <w:t>（</w:t>
      </w:r>
      <w:r w:rsidRPr="0080792D">
        <w:rPr>
          <w:rFonts w:hint="eastAsia"/>
        </w:rPr>
        <w:t>原発から</w:t>
      </w:r>
      <w:r w:rsidRPr="0080792D">
        <w:t>5～30</w:t>
      </w:r>
      <w:r w:rsidRPr="0080792D">
        <w:rPr>
          <w:rFonts w:hint="eastAsia"/>
        </w:rPr>
        <w:t>キロ圏</w:t>
      </w:r>
      <w:r w:rsidRPr="0080792D">
        <w:t>）</w:t>
      </w:r>
      <w:r w:rsidRPr="0080792D">
        <w:rPr>
          <w:rFonts w:hint="eastAsia"/>
        </w:rPr>
        <w:t>・PPA</w:t>
      </w:r>
      <w:r w:rsidRPr="0080792D">
        <w:t>（</w:t>
      </w:r>
      <w:r w:rsidRPr="0080792D">
        <w:rPr>
          <w:rFonts w:hint="eastAsia"/>
        </w:rPr>
        <w:t>原発から30～50キロ圏</w:t>
      </w:r>
      <w:r w:rsidRPr="0080792D">
        <w:t>）</w:t>
      </w:r>
    </w:p>
    <w:p w14:paraId="07661BDA" w14:textId="77777777" w:rsidR="0080792D" w:rsidRPr="0080792D" w:rsidRDefault="0080792D" w:rsidP="0080792D">
      <w:pPr>
        <w:widowControl/>
        <w:tabs>
          <w:tab w:val="clear" w:pos="1288"/>
        </w:tabs>
        <w:ind w:firstLineChars="0" w:firstLine="0"/>
        <w:jc w:val="left"/>
        <w:rPr>
          <w:bCs/>
        </w:rPr>
      </w:pPr>
      <w:r w:rsidRPr="0080792D">
        <w:rPr>
          <w:rFonts w:ascii="TT-JTCウインR10P" w:eastAsia="TT-JTCウインR10P" w:hint="eastAsia"/>
          <w:sz w:val="28"/>
          <w:szCs w:val="28"/>
        </w:rPr>
        <w:t>①災害想定をなぜ単独災害にしたのか</w:t>
      </w:r>
    </w:p>
    <w:p w14:paraId="734730E4" w14:textId="77777777" w:rsidR="0080792D" w:rsidRPr="0080792D" w:rsidRDefault="0080792D" w:rsidP="00834FAA">
      <w:pPr>
        <w:widowControl/>
        <w:tabs>
          <w:tab w:val="clear" w:pos="1288"/>
        </w:tabs>
        <w:jc w:val="left"/>
      </w:pPr>
      <w:r w:rsidRPr="0080792D">
        <w:rPr>
          <w:rFonts w:hint="eastAsia"/>
        </w:rPr>
        <w:t>原発事故は地震や津波が起因する複合災害となる可能性が高く、災害によっては避難先に予定している自治体も受け入れが難しいということもあり得ます。複合災害を想定するべきです。</w:t>
      </w:r>
    </w:p>
    <w:p w14:paraId="0D2B8B99" w14:textId="77777777" w:rsidR="0080792D" w:rsidRPr="0080792D" w:rsidRDefault="0080792D" w:rsidP="00834FAA">
      <w:pPr>
        <w:widowControl/>
        <w:tabs>
          <w:tab w:val="clear" w:pos="1288"/>
        </w:tabs>
        <w:jc w:val="left"/>
      </w:pPr>
      <w:r w:rsidRPr="0080792D">
        <w:rPr>
          <w:rFonts w:hint="eastAsia"/>
        </w:rPr>
        <w:t>「まず単独災害を想定して基本となる計画を策定した。今後複合災害について様々な角度から検証・検討を重ねて随時計画を変更していきたい」（総務部長）</w:t>
      </w:r>
    </w:p>
    <w:p w14:paraId="5A972E4B" w14:textId="77777777" w:rsidR="0080792D" w:rsidRPr="0080792D" w:rsidRDefault="0080792D" w:rsidP="0080792D">
      <w:pPr>
        <w:widowControl/>
        <w:tabs>
          <w:tab w:val="clear" w:pos="1288"/>
        </w:tabs>
        <w:ind w:firstLineChars="0" w:firstLine="0"/>
        <w:jc w:val="left"/>
        <w:rPr>
          <w:bCs/>
        </w:rPr>
      </w:pPr>
      <w:r w:rsidRPr="0080792D">
        <w:rPr>
          <w:rFonts w:ascii="TT-JTCウインR10P" w:eastAsia="TT-JTCウインR10P"/>
          <w:noProof/>
          <w:sz w:val="28"/>
          <w:szCs w:val="28"/>
        </w:rPr>
        <w:drawing>
          <wp:anchor distT="0" distB="0" distL="114300" distR="114300" simplePos="0" relativeHeight="251711488" behindDoc="0" locked="0" layoutInCell="1" allowOverlap="1" wp14:anchorId="4813EA51" wp14:editId="3F1109AE">
            <wp:simplePos x="0" y="0"/>
            <wp:positionH relativeFrom="column">
              <wp:posOffset>4229100</wp:posOffset>
            </wp:positionH>
            <wp:positionV relativeFrom="paragraph">
              <wp:posOffset>41910</wp:posOffset>
            </wp:positionV>
            <wp:extent cx="1786255" cy="2263140"/>
            <wp:effectExtent l="0" t="0" r="4445" b="381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TW2017030801111000171607.jpg"/>
                    <pic:cNvPicPr/>
                  </pic:nvPicPr>
                  <pic:blipFill>
                    <a:blip r:embed="rId40">
                      <a:grayscl/>
                      <a:extLst>
                        <a:ext uri="{28A0092B-C50C-407E-A947-70E740481C1C}">
                          <a14:useLocalDpi xmlns:a14="http://schemas.microsoft.com/office/drawing/2010/main" val="0"/>
                        </a:ext>
                      </a:extLst>
                    </a:blip>
                    <a:stretch>
                      <a:fillRect/>
                    </a:stretch>
                  </pic:blipFill>
                  <pic:spPr>
                    <a:xfrm>
                      <a:off x="0" y="0"/>
                      <a:ext cx="1786255" cy="2263140"/>
                    </a:xfrm>
                    <a:prstGeom prst="rect">
                      <a:avLst/>
                    </a:prstGeom>
                  </pic:spPr>
                </pic:pic>
              </a:graphicData>
            </a:graphic>
            <wp14:sizeRelH relativeFrom="page">
              <wp14:pctWidth>0</wp14:pctWidth>
            </wp14:sizeRelH>
            <wp14:sizeRelV relativeFrom="page">
              <wp14:pctHeight>0</wp14:pctHeight>
            </wp14:sizeRelV>
          </wp:anchor>
        </w:drawing>
      </w:r>
      <w:r w:rsidRPr="0080792D">
        <w:rPr>
          <w:rFonts w:ascii="TT-JTCウインR10P" w:eastAsia="TT-JTCウインR10P" w:hint="eastAsia"/>
          <w:sz w:val="28"/>
          <w:szCs w:val="28"/>
        </w:rPr>
        <w:t>②避難はＵＰＺよりもＰＡＺの方が優先される</w:t>
      </w:r>
    </w:p>
    <w:p w14:paraId="74D7D88C" w14:textId="77777777" w:rsidR="0080792D" w:rsidRPr="0080792D" w:rsidRDefault="0080792D" w:rsidP="00834FAA">
      <w:pPr>
        <w:widowControl/>
        <w:tabs>
          <w:tab w:val="clear" w:pos="1288"/>
        </w:tabs>
        <w:jc w:val="left"/>
      </w:pPr>
      <w:r w:rsidRPr="0080792D">
        <w:rPr>
          <w:rFonts w:hint="eastAsia"/>
        </w:rPr>
        <w:t>県の広域避難計画では、ＵＰＺ（笠間市の一部も入る）の住民よりもＰＡＺ（日立市・ひたちなか市・那珂市の一部）の8万人の避難を優先するとしていますが、そのことは市の計画に触れられていません。例えば、笠間市の約36,000人は、友部スマートＩＣ・友部ＩＣ・笠間西ＩＣから北関東自動車道を使って栃木へ避難します。那珂市の約53,000人が桜川市と筑西市へ行く際にも北関東自動車道を使うことになっています。このままだと避難時は大混乱します。</w:t>
      </w:r>
    </w:p>
    <w:p w14:paraId="179B62E1" w14:textId="77777777" w:rsidR="0080792D" w:rsidRPr="0080792D" w:rsidRDefault="0080792D" w:rsidP="00834FAA">
      <w:pPr>
        <w:widowControl/>
        <w:tabs>
          <w:tab w:val="clear" w:pos="1288"/>
        </w:tabs>
        <w:jc w:val="left"/>
      </w:pPr>
      <w:r w:rsidRPr="0080792D">
        <w:rPr>
          <w:rFonts w:hint="eastAsia"/>
        </w:rPr>
        <w:t>「今後14市町村の避難計画が出た段階で、県を通じて協議していきたい」（総務部長）</w:t>
      </w:r>
    </w:p>
    <w:p w14:paraId="3F2D1A7E" w14:textId="77777777" w:rsidR="0080792D" w:rsidRPr="0080792D" w:rsidRDefault="0080792D" w:rsidP="0080792D">
      <w:pPr>
        <w:widowControl/>
        <w:tabs>
          <w:tab w:val="clear" w:pos="1288"/>
        </w:tabs>
        <w:ind w:firstLineChars="0" w:firstLine="0"/>
        <w:jc w:val="left"/>
        <w:rPr>
          <w:bCs/>
        </w:rPr>
      </w:pPr>
      <w:r w:rsidRPr="0080792D">
        <w:rPr>
          <w:rFonts w:ascii="TT-JTCウインR10P" w:eastAsia="TT-JTCウインR10P" w:hint="eastAsia"/>
          <w:sz w:val="28"/>
          <w:szCs w:val="28"/>
        </w:rPr>
        <w:t>③SPEEDI（緊急時迅速放射線予測ネットワークシステム）の活用</w:t>
      </w:r>
    </w:p>
    <w:p w14:paraId="405E3BED" w14:textId="77777777" w:rsidR="0080792D" w:rsidRPr="0080792D" w:rsidRDefault="0080792D" w:rsidP="00834FAA">
      <w:pPr>
        <w:widowControl/>
        <w:tabs>
          <w:tab w:val="clear" w:pos="1288"/>
        </w:tabs>
        <w:jc w:val="left"/>
      </w:pPr>
      <w:r w:rsidRPr="0080792D">
        <w:rPr>
          <w:rFonts w:hint="eastAsia"/>
        </w:rPr>
        <w:t>県の広域避難計画では、「</w:t>
      </w:r>
      <w:r w:rsidRPr="0080792D">
        <w:t>ＵＰＺ圏内は</w:t>
      </w:r>
      <w:r w:rsidRPr="0080792D">
        <w:rPr>
          <w:rFonts w:hint="eastAsia"/>
        </w:rPr>
        <w:t>、</w:t>
      </w:r>
      <w:r w:rsidRPr="0080792D">
        <w:t>ＰＡＺ避難時に屋内退避（避難準備）し</w:t>
      </w:r>
      <w:r w:rsidRPr="0080792D">
        <w:rPr>
          <w:rFonts w:hint="eastAsia"/>
        </w:rPr>
        <w:t>、</w:t>
      </w:r>
      <w:r w:rsidRPr="0080792D">
        <w:t>ＯＩＬに基づき避難</w:t>
      </w:r>
      <w:r w:rsidRPr="0080792D">
        <w:rPr>
          <w:rFonts w:hint="eastAsia"/>
        </w:rPr>
        <w:t>・</w:t>
      </w:r>
      <w:r w:rsidRPr="0080792D">
        <w:t>一時移転</w:t>
      </w:r>
      <w:r w:rsidRPr="0080792D">
        <w:rPr>
          <w:rFonts w:hint="eastAsia"/>
        </w:rPr>
        <w:t>をする」「</w:t>
      </w:r>
      <w:r w:rsidRPr="0080792D">
        <w:t>ＵＰＺ圏外</w:t>
      </w:r>
      <w:r w:rsidRPr="0080792D">
        <w:rPr>
          <w:rFonts w:hint="eastAsia"/>
        </w:rPr>
        <w:t>は、</w:t>
      </w:r>
      <w:r w:rsidRPr="0080792D">
        <w:t>ＰＡＺ避難時に屋内退避の注意喚起</w:t>
      </w:r>
      <w:r w:rsidRPr="0080792D">
        <w:rPr>
          <w:rFonts w:hint="eastAsia"/>
        </w:rPr>
        <w:t>がされ、</w:t>
      </w:r>
      <w:r w:rsidRPr="0080792D">
        <w:t>ＰＡＺ等圏内からの避難者</w:t>
      </w:r>
      <w:r w:rsidRPr="0080792D">
        <w:rPr>
          <w:rFonts w:hint="eastAsia"/>
        </w:rPr>
        <w:t>を受け入れ、</w:t>
      </w:r>
      <w:r w:rsidRPr="0080792D">
        <w:t>ＯＩＬに基づき避難</w:t>
      </w:r>
      <w:r w:rsidRPr="0080792D">
        <w:rPr>
          <w:rFonts w:hint="eastAsia"/>
        </w:rPr>
        <w:t>・</w:t>
      </w:r>
      <w:r w:rsidRPr="0080792D">
        <w:t>一時移転</w:t>
      </w:r>
      <w:r w:rsidRPr="0080792D">
        <w:rPr>
          <w:rFonts w:hint="eastAsia"/>
        </w:rPr>
        <w:t>する」となっています。ＯＩＬの基準は「</w:t>
      </w:r>
      <w:r w:rsidRPr="0080792D">
        <w:t>空間放射量20</w:t>
      </w:r>
      <w:r w:rsidRPr="0080792D">
        <w:t>µ</w:t>
      </w:r>
      <w:r w:rsidRPr="0080792D">
        <w:rPr>
          <w:rFonts w:hint="eastAsia"/>
        </w:rPr>
        <w:t>Sv/h</w:t>
      </w:r>
      <w:r w:rsidRPr="0080792D">
        <w:t>で1週間以内に一時移転</w:t>
      </w:r>
      <w:r w:rsidRPr="0080792D">
        <w:rPr>
          <w:rFonts w:hint="eastAsia"/>
        </w:rPr>
        <w:t>、</w:t>
      </w:r>
      <w:r w:rsidRPr="0080792D">
        <w:t>500</w:t>
      </w:r>
      <w:r w:rsidRPr="0080792D">
        <w:t>µ</w:t>
      </w:r>
      <w:r w:rsidRPr="0080792D">
        <w:rPr>
          <w:rFonts w:hint="eastAsia"/>
        </w:rPr>
        <w:t>Sv/hに</w:t>
      </w:r>
      <w:r w:rsidRPr="0080792D">
        <w:t>なると1日以内に速やか</w:t>
      </w:r>
      <w:r w:rsidRPr="0080792D">
        <w:lastRenderedPageBreak/>
        <w:t>に避難</w:t>
      </w:r>
      <w:r w:rsidRPr="0080792D">
        <w:rPr>
          <w:rFonts w:hint="eastAsia"/>
        </w:rPr>
        <w:t>」です</w:t>
      </w:r>
      <w:r w:rsidRPr="0080792D">
        <w:t>。</w:t>
      </w:r>
      <w:r w:rsidRPr="0080792D">
        <w:rPr>
          <w:rFonts w:hint="eastAsia"/>
        </w:rPr>
        <w:t>つまり、</w:t>
      </w:r>
      <w:r w:rsidRPr="0080792D">
        <w:t>SPEEDI</w:t>
      </w:r>
      <w:r w:rsidRPr="0080792D">
        <w:rPr>
          <w:rFonts w:hint="eastAsia"/>
        </w:rPr>
        <w:t>ではなく、</w:t>
      </w:r>
      <w:r w:rsidRPr="0080792D">
        <w:t>モニタリング</w:t>
      </w:r>
      <w:r w:rsidRPr="0080792D">
        <w:rPr>
          <w:rFonts w:hint="eastAsia"/>
        </w:rPr>
        <w:t>に</w:t>
      </w:r>
      <w:r w:rsidRPr="0080792D">
        <w:t>よる実測結果によ</w:t>
      </w:r>
      <w:r w:rsidRPr="0080792D">
        <w:rPr>
          <w:rFonts w:hint="eastAsia"/>
        </w:rPr>
        <w:t>って防護措置の判断をするということです。</w:t>
      </w:r>
    </w:p>
    <w:p w14:paraId="7A2DB901" w14:textId="77777777" w:rsidR="0080792D" w:rsidRPr="0080792D" w:rsidRDefault="0080792D" w:rsidP="00706732">
      <w:pPr>
        <w:widowControl/>
        <w:tabs>
          <w:tab w:val="clear" w:pos="1288"/>
        </w:tabs>
        <w:jc w:val="left"/>
      </w:pPr>
      <w:r w:rsidRPr="0080792D">
        <w:rPr>
          <w:rFonts w:hint="eastAsia"/>
        </w:rPr>
        <w:t>ところが福島原発事故では、SPEEDIが活用されなかったため、放射線量が高い地域に逃げてしまい、被ばくする事態が生じました。実測データだけではなく、モニタリングとSPEEDIの組み合わせによる判断が必要です。</w:t>
      </w:r>
    </w:p>
    <w:p w14:paraId="471F4743" w14:textId="77777777" w:rsidR="0080792D" w:rsidRPr="0080792D" w:rsidRDefault="0080792D" w:rsidP="00706732">
      <w:pPr>
        <w:widowControl/>
        <w:tabs>
          <w:tab w:val="clear" w:pos="1288"/>
        </w:tabs>
        <w:jc w:val="left"/>
      </w:pPr>
      <w:r w:rsidRPr="0080792D">
        <w:rPr>
          <w:rFonts w:hint="eastAsia"/>
        </w:rPr>
        <w:t>「原子力規制員会は、原子力災害発生時にいつどの程度（放射性物質）の放出があるかなどを把握する際、気象予測のもつ不確かさ、不確実性を排除することができないので、緊急時の防護措置をとる判断基準にSPEEDIは使わないという決定がされている」（総務課長）</w:t>
      </w:r>
    </w:p>
    <w:p w14:paraId="15FD9E66" w14:textId="77777777" w:rsidR="0080792D" w:rsidRPr="0080792D" w:rsidRDefault="0080792D" w:rsidP="00706732">
      <w:pPr>
        <w:widowControl/>
        <w:tabs>
          <w:tab w:val="clear" w:pos="1288"/>
        </w:tabs>
        <w:jc w:val="left"/>
      </w:pPr>
      <w:r w:rsidRPr="0080792D">
        <w:rPr>
          <w:rFonts w:hint="eastAsia"/>
        </w:rPr>
        <w:t>原子力対策指針には「プルーム（放射性雲＝放射性物質を含んだ気体のかたまり）通過時の被ばくを避けるための防護措置を実施する地域（PPA）の具体的な範囲、および必要とされる防護措置の実施の判断については今後検討」と、プルーム通過時の防護措置の必要性について記述しています。「笠間市地域防災計画の原子力災害編」にも「笠間市広域避難計画」にもPPAの概念がありません。だからSPEEDIの必要性が認識できないようです。PPAの概念について計画に加筆するよう求めました。</w:t>
      </w:r>
    </w:p>
    <w:p w14:paraId="3DB2665A" w14:textId="77777777" w:rsidR="0080792D" w:rsidRPr="0080792D" w:rsidRDefault="0080792D" w:rsidP="00706732">
      <w:pPr>
        <w:widowControl/>
        <w:tabs>
          <w:tab w:val="clear" w:pos="1288"/>
        </w:tabs>
        <w:jc w:val="left"/>
      </w:pPr>
      <w:r w:rsidRPr="0080792D">
        <w:rPr>
          <w:rFonts w:hint="eastAsia"/>
        </w:rPr>
        <w:t>「SPEEDIは予測システムなので、防護措置の判断には使われないが、とくにPPAの防護措置については、参考として使われるものと理解している」（総務課長）「50キロ圏内（PPA）の避難計画についても今後検討していきたい」（総務部長）</w:t>
      </w:r>
    </w:p>
    <w:p w14:paraId="000D667D" w14:textId="77777777" w:rsidR="0080792D" w:rsidRPr="0080792D" w:rsidRDefault="0080792D" w:rsidP="0080792D">
      <w:pPr>
        <w:widowControl/>
        <w:tabs>
          <w:tab w:val="clear" w:pos="1288"/>
        </w:tabs>
        <w:ind w:firstLineChars="0" w:firstLine="0"/>
        <w:jc w:val="left"/>
        <w:rPr>
          <w:bCs/>
        </w:rPr>
      </w:pPr>
      <w:r w:rsidRPr="0080792D">
        <w:rPr>
          <w:rFonts w:ascii="TT-JTCウインR10P" w:eastAsia="TT-JTCウインR10P" w:hint="eastAsia"/>
          <w:sz w:val="28"/>
          <w:szCs w:val="28"/>
        </w:rPr>
        <w:t>④安定ヨウ素剤は被ばく前に服用しなければ効果が薄い</w:t>
      </w:r>
    </w:p>
    <w:p w14:paraId="1D216A15" w14:textId="77777777" w:rsidR="0080792D" w:rsidRPr="0080792D" w:rsidRDefault="0080792D" w:rsidP="00706732">
      <w:pPr>
        <w:widowControl/>
        <w:tabs>
          <w:tab w:val="clear" w:pos="1288"/>
        </w:tabs>
        <w:jc w:val="left"/>
      </w:pPr>
      <w:r w:rsidRPr="0080792D">
        <w:t>安定ヨウ素剤</w:t>
      </w:r>
      <w:r w:rsidRPr="0080792D">
        <w:rPr>
          <w:rFonts w:hint="eastAsia"/>
        </w:rPr>
        <w:t>は</w:t>
      </w:r>
      <w:r w:rsidRPr="0080792D">
        <w:t>放射性ヨウ素が体内に取り込まれることを防ぐことはできません</w:t>
      </w:r>
      <w:r w:rsidRPr="0080792D">
        <w:rPr>
          <w:rFonts w:hint="eastAsia"/>
        </w:rPr>
        <w:t>が、</w:t>
      </w:r>
      <w:r w:rsidRPr="0080792D">
        <w:t>放射性ヨウ素を体内に取り込む前に服用すると</w:t>
      </w:r>
      <w:r w:rsidRPr="0080792D">
        <w:rPr>
          <w:rFonts w:hint="eastAsia"/>
        </w:rPr>
        <w:t>、</w:t>
      </w:r>
      <w:r w:rsidRPr="0080792D">
        <w:t>放射性ヨウ素の甲状腺への集積を防ぎ、内部被ばくによる甲状腺がんや甲状腺機能低下症の発症リスクを低減させる効果が</w:t>
      </w:r>
      <w:r w:rsidRPr="0080792D">
        <w:rPr>
          <w:rFonts w:hint="eastAsia"/>
        </w:rPr>
        <w:t>あります。したがって子どもたちが放射性ヨウ素を体内に取り込む前に安定ヨウ素剤をいかに服用させるかが課題です。「安定ヨウ素剤は『地域医療センターかさま』で管理・保管する。全面緊急事態になったら国の判断に基づいて市が服用の指示をする。連絡手段の断絶等で国からの指示が受けられない場合は、県や市が服用の判断をする」となっています。原子力規制庁によって「PAZは事前配布、UPZは</w:t>
      </w:r>
      <w:r w:rsidRPr="0080792D">
        <w:t>避難や一時移転等の際に迅速に安定ヨウ素剤を配布できる体制を整備する</w:t>
      </w:r>
      <w:r w:rsidRPr="0080792D">
        <w:rPr>
          <w:rFonts w:hint="eastAsia"/>
        </w:rPr>
        <w:t>」という文書が出されていますから、市の判断だけで事前配布とはならないと思いますが、服用が必要な時に間に合うように配布できる体制と服用不適切者への対応や医療的な面での注意事項の周知などができる体制はとれるのか質しました。</w:t>
      </w:r>
    </w:p>
    <w:p w14:paraId="25EF629A" w14:textId="77777777" w:rsidR="0080792D" w:rsidRPr="0080792D" w:rsidRDefault="0080792D" w:rsidP="00706732">
      <w:pPr>
        <w:widowControl/>
        <w:tabs>
          <w:tab w:val="clear" w:pos="1288"/>
        </w:tabs>
        <w:jc w:val="left"/>
      </w:pPr>
      <w:r w:rsidRPr="0080792D">
        <w:rPr>
          <w:rFonts w:hint="eastAsia"/>
        </w:rPr>
        <w:t>「医師、薬剤師、看護師等の医療関係者による支援体制の構築が今後の課題である」（総務部長）</w:t>
      </w:r>
    </w:p>
    <w:p w14:paraId="6BA66D2F" w14:textId="77777777" w:rsidR="0080792D" w:rsidRPr="0080792D" w:rsidRDefault="0080792D" w:rsidP="00706732">
      <w:pPr>
        <w:widowControl/>
        <w:tabs>
          <w:tab w:val="clear" w:pos="1288"/>
        </w:tabs>
        <w:jc w:val="left"/>
      </w:pPr>
      <w:r w:rsidRPr="0080792D">
        <w:rPr>
          <w:rFonts w:hint="eastAsia"/>
        </w:rPr>
        <w:t>さらにPPAに住む子どもたちの分も備蓄するよう求めました。</w:t>
      </w:r>
    </w:p>
    <w:p w14:paraId="6AB7899A" w14:textId="77777777" w:rsidR="0080792D" w:rsidRPr="0080792D" w:rsidRDefault="0080792D" w:rsidP="0080792D">
      <w:pPr>
        <w:widowControl/>
        <w:tabs>
          <w:tab w:val="clear" w:pos="1288"/>
        </w:tabs>
        <w:ind w:firstLineChars="0" w:firstLine="0"/>
        <w:jc w:val="left"/>
        <w:rPr>
          <w:bCs/>
        </w:rPr>
      </w:pPr>
      <w:r w:rsidRPr="0080792D">
        <w:rPr>
          <w:rFonts w:ascii="TT-JTCウインR10P" w:eastAsia="TT-JTCウインR10P" w:hint="eastAsia"/>
          <w:sz w:val="28"/>
          <w:szCs w:val="28"/>
        </w:rPr>
        <w:t>⑤実効性のある計画にするまでのロードマップを示せ</w:t>
      </w:r>
    </w:p>
    <w:p w14:paraId="1E26B795" w14:textId="77777777" w:rsidR="0080792D" w:rsidRPr="0080792D" w:rsidRDefault="0080792D" w:rsidP="00706732">
      <w:pPr>
        <w:widowControl/>
        <w:tabs>
          <w:tab w:val="clear" w:pos="1288"/>
        </w:tabs>
        <w:jc w:val="left"/>
      </w:pPr>
      <w:r w:rsidRPr="0080792D">
        <w:rPr>
          <w:rFonts w:hint="eastAsia"/>
        </w:rPr>
        <w:t>このまま14市町村の計画が出そろって、広域避難計画ができあがったということにされてはなりません。実効性のある計画に向けて、いつまでにどの段階まで進めていくのかロードマップを示すよう求めました。</w:t>
      </w:r>
    </w:p>
    <w:p w14:paraId="4E5D926A" w14:textId="77777777" w:rsidR="0080792D" w:rsidRPr="0080792D" w:rsidRDefault="0080792D" w:rsidP="00706732">
      <w:pPr>
        <w:widowControl/>
        <w:tabs>
          <w:tab w:val="clear" w:pos="1288"/>
        </w:tabs>
        <w:jc w:val="left"/>
      </w:pPr>
      <w:r w:rsidRPr="0080792D">
        <w:rPr>
          <w:rFonts w:hint="eastAsia"/>
        </w:rPr>
        <w:lastRenderedPageBreak/>
        <w:t>「14市町村が計画を策定し、それを県が東海第二地域全体の緊急時対応にまとめ、国の原子力防災会議から承認されるという流れになる。現在各市町村で計画策定中だが、避難先自治体と協定が締結されていないなど進捗状況にばらつきがあるので、ロードマップを示すのは難しい」（総務部長）</w:t>
      </w:r>
    </w:p>
    <w:p w14:paraId="76C6CAB1" w14:textId="77777777" w:rsidR="0080792D" w:rsidRPr="0080792D" w:rsidRDefault="0080792D" w:rsidP="00706732">
      <w:pPr>
        <w:widowControl/>
        <w:tabs>
          <w:tab w:val="clear" w:pos="1288"/>
        </w:tabs>
        <w:jc w:val="left"/>
      </w:pPr>
      <w:r w:rsidRPr="0080792D">
        <w:rPr>
          <w:rFonts w:hint="eastAsia"/>
        </w:rPr>
        <w:t>14市町村の計画が出そろったら完成ではなく、それが実効性のある内容になって広域避難計画の完成でなければなりません。</w:t>
      </w:r>
    </w:p>
    <w:p w14:paraId="435ACE81" w14:textId="77777777" w:rsidR="0080792D" w:rsidRPr="0080792D" w:rsidRDefault="0080792D" w:rsidP="0080792D">
      <w:pPr>
        <w:widowControl/>
        <w:tabs>
          <w:tab w:val="clear" w:pos="1288"/>
        </w:tabs>
        <w:ind w:firstLineChars="0" w:firstLine="0"/>
        <w:jc w:val="left"/>
      </w:pPr>
      <w:r w:rsidRPr="0080792D">
        <w:rPr>
          <w:rFonts w:hint="eastAsia"/>
        </w:rPr>
        <w:t>「東海第二地域全体としての防災訓練などを重ねて、</w:t>
      </w:r>
      <w:r w:rsidRPr="0080792D">
        <w:rPr>
          <w:rFonts w:hint="eastAsia"/>
          <w:u w:val="wave"/>
        </w:rPr>
        <w:t>実効性を上げる努力をしていかなければ、国の原子力防災会議は承認しないものと考えている</w:t>
      </w:r>
      <w:r w:rsidRPr="0080792D">
        <w:rPr>
          <w:rFonts w:hint="eastAsia"/>
        </w:rPr>
        <w:t>。そういうプロセスの説明はできるが、いつの段階で何をするのかの説明は難しい」（総務課長）</w:t>
      </w:r>
    </w:p>
    <w:p w14:paraId="0DB0FB6A" w14:textId="77777777" w:rsidR="0080792D" w:rsidRPr="0080792D" w:rsidRDefault="0080792D" w:rsidP="00706732">
      <w:pPr>
        <w:widowControl/>
        <w:tabs>
          <w:tab w:val="clear" w:pos="1288"/>
        </w:tabs>
        <w:jc w:val="left"/>
      </w:pPr>
      <w:r w:rsidRPr="0080792D">
        <w:rPr>
          <w:rFonts w:hint="eastAsia"/>
        </w:rPr>
        <w:t>ロードマップが難しいのなら、プロセスだけでも市民に明らかにするよう求めました。</w:t>
      </w:r>
    </w:p>
    <w:p w14:paraId="59A9CF19" w14:textId="77777777" w:rsidR="0080792D" w:rsidRDefault="0080792D" w:rsidP="0080792D">
      <w:pPr>
        <w:widowControl/>
        <w:tabs>
          <w:tab w:val="clear" w:pos="1288"/>
        </w:tabs>
        <w:jc w:val="left"/>
      </w:pPr>
      <w:r w:rsidRPr="0080792D">
        <w:rPr>
          <w:rFonts w:hint="eastAsia"/>
        </w:rPr>
        <w:t>この5点以外にも「自治体ＢＣＰ（事業継続計画）の策定の必要性」と「東海第二原子力発電（日本原電）の安全対策と避難計画の擦り合わせ」についても質問しました。自治体BCPについては「平成30年度に作成していきたい」（総務部長）と答弁、「市は広域避難計画を策定することが責務、事業者は新規制基準に基づいた安全対策を行うことが責務で、それぞれの役割が違うので事業者と計画をすり合わせることはない。しかし事業者が安全対策を実施した際には、事業者側が想定する事故のシミュレーションにも対応した訓練など東海第二地域全体で対応を考えていく必要がある」（総務部長）という認識も示されました。</w:t>
      </w:r>
    </w:p>
    <w:p w14:paraId="627AD7C2" w14:textId="77777777" w:rsidR="00BB0B54" w:rsidRDefault="00BB0B54">
      <w:pPr>
        <w:widowControl/>
        <w:tabs>
          <w:tab w:val="clear" w:pos="1288"/>
        </w:tabs>
        <w:ind w:firstLineChars="0" w:firstLine="0"/>
        <w:jc w:val="left"/>
      </w:pPr>
    </w:p>
    <w:p w14:paraId="1DB419FA" w14:textId="77777777" w:rsidR="00BB0B54" w:rsidRDefault="00BB0B54">
      <w:pPr>
        <w:widowControl/>
        <w:tabs>
          <w:tab w:val="clear" w:pos="1288"/>
        </w:tabs>
        <w:ind w:firstLineChars="0" w:firstLine="0"/>
        <w:jc w:val="left"/>
      </w:pPr>
    </w:p>
    <w:p w14:paraId="21553FE6" w14:textId="77777777" w:rsidR="00BB0B54" w:rsidRDefault="00BB0B54">
      <w:pPr>
        <w:widowControl/>
        <w:tabs>
          <w:tab w:val="clear" w:pos="1288"/>
        </w:tabs>
        <w:ind w:firstLineChars="0" w:firstLine="0"/>
        <w:jc w:val="left"/>
      </w:pPr>
    </w:p>
    <w:p w14:paraId="5E81173F" w14:textId="77777777" w:rsidR="00BB0B54" w:rsidRDefault="00BB0B54">
      <w:pPr>
        <w:widowControl/>
        <w:tabs>
          <w:tab w:val="clear" w:pos="1288"/>
        </w:tabs>
        <w:ind w:firstLineChars="0" w:firstLine="0"/>
        <w:jc w:val="left"/>
      </w:pPr>
    </w:p>
    <w:p w14:paraId="1965AAAC" w14:textId="77777777" w:rsidR="00BB0B54" w:rsidRDefault="00BB0B54">
      <w:pPr>
        <w:widowControl/>
        <w:tabs>
          <w:tab w:val="clear" w:pos="1288"/>
        </w:tabs>
        <w:ind w:firstLineChars="0" w:firstLine="0"/>
        <w:jc w:val="left"/>
      </w:pPr>
    </w:p>
    <w:p w14:paraId="6C5159B4" w14:textId="77777777" w:rsidR="00BB0B54" w:rsidRDefault="00BB0B54">
      <w:pPr>
        <w:widowControl/>
        <w:tabs>
          <w:tab w:val="clear" w:pos="1288"/>
        </w:tabs>
        <w:ind w:firstLineChars="0" w:firstLine="0"/>
        <w:jc w:val="left"/>
      </w:pPr>
    </w:p>
    <w:p w14:paraId="07EB4AB3" w14:textId="77777777" w:rsidR="00BB0B54" w:rsidRDefault="00BB0B54">
      <w:pPr>
        <w:widowControl/>
        <w:tabs>
          <w:tab w:val="clear" w:pos="1288"/>
        </w:tabs>
        <w:ind w:firstLineChars="0" w:firstLine="0"/>
        <w:jc w:val="left"/>
      </w:pPr>
    </w:p>
    <w:p w14:paraId="689D75B0" w14:textId="77777777" w:rsidR="00BB0B54" w:rsidRDefault="00BB0B54">
      <w:pPr>
        <w:widowControl/>
        <w:tabs>
          <w:tab w:val="clear" w:pos="1288"/>
        </w:tabs>
        <w:ind w:firstLineChars="0" w:firstLine="0"/>
        <w:jc w:val="left"/>
      </w:pPr>
      <w:r w:rsidRPr="00BB0B54">
        <w:rPr>
          <w:noProof/>
        </w:rPr>
        <w:drawing>
          <wp:anchor distT="0" distB="0" distL="114300" distR="114300" simplePos="0" relativeHeight="251720704" behindDoc="0" locked="0" layoutInCell="1" allowOverlap="1" wp14:anchorId="0BAD3367" wp14:editId="0E99AC12">
            <wp:simplePos x="0" y="0"/>
            <wp:positionH relativeFrom="column">
              <wp:posOffset>2819400</wp:posOffset>
            </wp:positionH>
            <wp:positionV relativeFrom="paragraph">
              <wp:posOffset>214630</wp:posOffset>
            </wp:positionV>
            <wp:extent cx="3124200" cy="2667399"/>
            <wp:effectExtent l="0" t="0"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grayscl/>
                      <a:extLst>
                        <a:ext uri="{28A0092B-C50C-407E-A947-70E740481C1C}">
                          <a14:useLocalDpi xmlns:a14="http://schemas.microsoft.com/office/drawing/2010/main" val="0"/>
                        </a:ext>
                      </a:extLst>
                    </a:blip>
                    <a:stretch>
                      <a:fillRect/>
                    </a:stretch>
                  </pic:blipFill>
                  <pic:spPr>
                    <a:xfrm>
                      <a:off x="0" y="0"/>
                      <a:ext cx="3124200" cy="2667399"/>
                    </a:xfrm>
                    <a:prstGeom prst="rect">
                      <a:avLst/>
                    </a:prstGeom>
                  </pic:spPr>
                </pic:pic>
              </a:graphicData>
            </a:graphic>
            <wp14:sizeRelH relativeFrom="margin">
              <wp14:pctWidth>0</wp14:pctWidth>
            </wp14:sizeRelH>
            <wp14:sizeRelV relativeFrom="margin">
              <wp14:pctHeight>0</wp14:pctHeight>
            </wp14:sizeRelV>
          </wp:anchor>
        </w:drawing>
      </w:r>
    </w:p>
    <w:p w14:paraId="7BB8D7C5" w14:textId="77777777" w:rsidR="00BB0B54" w:rsidRDefault="00BB0B54">
      <w:pPr>
        <w:widowControl/>
        <w:tabs>
          <w:tab w:val="clear" w:pos="1288"/>
        </w:tabs>
        <w:ind w:firstLineChars="0" w:firstLine="0"/>
        <w:jc w:val="left"/>
      </w:pPr>
    </w:p>
    <w:p w14:paraId="7D3AA3EA" w14:textId="77777777" w:rsidR="00BB0B54" w:rsidRDefault="00BB0B54">
      <w:pPr>
        <w:widowControl/>
        <w:tabs>
          <w:tab w:val="clear" w:pos="1288"/>
        </w:tabs>
        <w:ind w:firstLineChars="0" w:firstLine="0"/>
        <w:jc w:val="left"/>
      </w:pPr>
    </w:p>
    <w:p w14:paraId="4DAF31E2" w14:textId="77777777" w:rsidR="00BB0B54" w:rsidRDefault="00BB0B54">
      <w:pPr>
        <w:widowControl/>
        <w:tabs>
          <w:tab w:val="clear" w:pos="1288"/>
        </w:tabs>
        <w:ind w:firstLineChars="0" w:firstLine="0"/>
        <w:jc w:val="left"/>
      </w:pPr>
    </w:p>
    <w:p w14:paraId="551977E7" w14:textId="77777777" w:rsidR="00BB0B54" w:rsidRDefault="00BB0B54">
      <w:pPr>
        <w:widowControl/>
        <w:tabs>
          <w:tab w:val="clear" w:pos="1288"/>
        </w:tabs>
        <w:ind w:firstLineChars="0" w:firstLine="0"/>
        <w:jc w:val="left"/>
      </w:pPr>
    </w:p>
    <w:p w14:paraId="4D19B9BA" w14:textId="77777777" w:rsidR="00BB0B54" w:rsidRDefault="00BB0B54">
      <w:pPr>
        <w:widowControl/>
        <w:tabs>
          <w:tab w:val="clear" w:pos="1288"/>
        </w:tabs>
        <w:ind w:firstLineChars="0" w:firstLine="0"/>
        <w:jc w:val="left"/>
      </w:pPr>
    </w:p>
    <w:p w14:paraId="6EF6E21E" w14:textId="77777777" w:rsidR="00BB0B54" w:rsidRDefault="00BB0B54">
      <w:pPr>
        <w:widowControl/>
        <w:tabs>
          <w:tab w:val="clear" w:pos="1288"/>
        </w:tabs>
        <w:ind w:firstLineChars="0" w:firstLine="0"/>
        <w:jc w:val="left"/>
      </w:pPr>
    </w:p>
    <w:p w14:paraId="104D9907" w14:textId="77777777" w:rsidR="00BB0B54" w:rsidRDefault="00BB0B54">
      <w:pPr>
        <w:widowControl/>
        <w:tabs>
          <w:tab w:val="clear" w:pos="1288"/>
        </w:tabs>
        <w:ind w:firstLineChars="0" w:firstLine="0"/>
        <w:jc w:val="left"/>
      </w:pPr>
    </w:p>
    <w:p w14:paraId="0BF46C66" w14:textId="77777777" w:rsidR="00BB0B54" w:rsidRDefault="00BB0B54">
      <w:pPr>
        <w:widowControl/>
        <w:tabs>
          <w:tab w:val="clear" w:pos="1288"/>
        </w:tabs>
        <w:ind w:firstLineChars="0" w:firstLine="0"/>
        <w:jc w:val="left"/>
      </w:pPr>
    </w:p>
    <w:p w14:paraId="3AEF4A24" w14:textId="77777777" w:rsidR="00BB0B54" w:rsidRDefault="00BB0B54">
      <w:pPr>
        <w:widowControl/>
        <w:tabs>
          <w:tab w:val="clear" w:pos="1288"/>
        </w:tabs>
        <w:ind w:firstLineChars="0" w:firstLine="0"/>
        <w:jc w:val="left"/>
      </w:pPr>
    </w:p>
    <w:p w14:paraId="08FC0CB1" w14:textId="77777777" w:rsidR="00BB0B54" w:rsidRDefault="00BB0B54">
      <w:pPr>
        <w:widowControl/>
        <w:tabs>
          <w:tab w:val="clear" w:pos="1288"/>
        </w:tabs>
        <w:ind w:firstLineChars="0" w:firstLine="0"/>
        <w:jc w:val="left"/>
      </w:pPr>
    </w:p>
    <w:p w14:paraId="487F8BF6" w14:textId="77777777" w:rsidR="00BB0B54" w:rsidRDefault="00BB0B54">
      <w:pPr>
        <w:widowControl/>
        <w:tabs>
          <w:tab w:val="clear" w:pos="1288"/>
        </w:tabs>
        <w:ind w:firstLineChars="0" w:firstLine="0"/>
        <w:jc w:val="left"/>
      </w:pPr>
    </w:p>
    <w:p w14:paraId="602935E8" w14:textId="77777777" w:rsidR="00BB0B54" w:rsidRDefault="00BB0B54">
      <w:pPr>
        <w:widowControl/>
        <w:tabs>
          <w:tab w:val="clear" w:pos="1288"/>
        </w:tabs>
        <w:ind w:firstLineChars="0" w:firstLine="0"/>
        <w:jc w:val="left"/>
      </w:pPr>
    </w:p>
    <w:p w14:paraId="2805E172" w14:textId="77777777" w:rsidR="0080792D" w:rsidRDefault="0080792D">
      <w:pPr>
        <w:widowControl/>
        <w:tabs>
          <w:tab w:val="clear" w:pos="1288"/>
        </w:tabs>
        <w:ind w:firstLineChars="0" w:firstLine="0"/>
        <w:jc w:val="left"/>
      </w:pPr>
      <w:r>
        <w:br w:type="page"/>
      </w:r>
    </w:p>
    <w:p w14:paraId="04A695EE" w14:textId="77777777" w:rsidR="001561D3" w:rsidRPr="00B4782A" w:rsidRDefault="001561D3">
      <w:pPr>
        <w:widowControl/>
        <w:tabs>
          <w:tab w:val="clear" w:pos="1288"/>
        </w:tabs>
        <w:ind w:firstLineChars="0" w:firstLine="0"/>
        <w:jc w:val="left"/>
      </w:pPr>
    </w:p>
    <w:p w14:paraId="05D271D4" w14:textId="77777777" w:rsidR="00011B9E" w:rsidRPr="00D611EA" w:rsidRDefault="00D611EA" w:rsidP="00C9773C">
      <w:pPr>
        <w:pStyle w:val="1"/>
        <w:ind w:firstLine="720"/>
      </w:pPr>
      <w:bookmarkStart w:id="13" w:name="_Toc522406406"/>
      <w:r w:rsidRPr="00D611EA">
        <w:rPr>
          <w:rFonts w:hint="eastAsia"/>
        </w:rPr>
        <w:t>石松としお４年間の成績表</w:t>
      </w:r>
      <w:bookmarkEnd w:id="8"/>
      <w:bookmarkEnd w:id="13"/>
    </w:p>
    <w:p w14:paraId="7565857D" w14:textId="77777777" w:rsidR="00D611EA" w:rsidRDefault="00405C7F" w:rsidP="00C9773C">
      <w:r w:rsidRPr="00405C7F">
        <w:rPr>
          <w:rFonts w:hint="eastAsia"/>
          <w:noProof/>
        </w:rPr>
        <w:drawing>
          <wp:anchor distT="0" distB="0" distL="114300" distR="114300" simplePos="0" relativeHeight="251723776" behindDoc="0" locked="0" layoutInCell="1" allowOverlap="1" wp14:anchorId="5C361861" wp14:editId="22522113">
            <wp:simplePos x="0" y="0"/>
            <wp:positionH relativeFrom="column">
              <wp:posOffset>73677</wp:posOffset>
            </wp:positionH>
            <wp:positionV relativeFrom="paragraph">
              <wp:posOffset>146050</wp:posOffset>
            </wp:positionV>
            <wp:extent cx="6188710" cy="7582556"/>
            <wp:effectExtent l="0" t="0" r="254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88710" cy="7582556"/>
                    </a:xfrm>
                    <a:prstGeom prst="rect">
                      <a:avLst/>
                    </a:prstGeom>
                    <a:noFill/>
                    <a:ln>
                      <a:noFill/>
                    </a:ln>
                  </pic:spPr>
                </pic:pic>
              </a:graphicData>
            </a:graphic>
          </wp:anchor>
        </w:drawing>
      </w:r>
    </w:p>
    <w:p w14:paraId="52BF0472" w14:textId="77777777" w:rsidR="00D611EA" w:rsidRDefault="00D611EA" w:rsidP="00C9773C"/>
    <w:p w14:paraId="051A62F5" w14:textId="77777777" w:rsidR="0059724A" w:rsidRDefault="0059724A" w:rsidP="00C9773C"/>
    <w:p w14:paraId="605306CD" w14:textId="77777777" w:rsidR="0059724A" w:rsidRDefault="0059724A" w:rsidP="00C9773C"/>
    <w:p w14:paraId="6C38D058" w14:textId="77777777" w:rsidR="0059724A" w:rsidRDefault="0059724A" w:rsidP="00C9773C"/>
    <w:p w14:paraId="5A9DB30F" w14:textId="77777777" w:rsidR="0059724A" w:rsidRDefault="0059724A" w:rsidP="00C9773C"/>
    <w:p w14:paraId="6EEB2049" w14:textId="77777777" w:rsidR="0059724A" w:rsidRDefault="0059724A" w:rsidP="00C9773C"/>
    <w:p w14:paraId="4D42888E" w14:textId="77777777" w:rsidR="0059724A" w:rsidRDefault="0059724A" w:rsidP="00C9773C"/>
    <w:p w14:paraId="0C7D8921" w14:textId="77777777" w:rsidR="0059724A" w:rsidRDefault="0059724A" w:rsidP="00C9773C"/>
    <w:p w14:paraId="47026CC9" w14:textId="77777777" w:rsidR="0059724A" w:rsidRDefault="0059724A" w:rsidP="00C9773C"/>
    <w:p w14:paraId="431444E5" w14:textId="77777777" w:rsidR="0059724A" w:rsidRDefault="0059724A" w:rsidP="00C9773C"/>
    <w:p w14:paraId="7BA3D1EA" w14:textId="77777777" w:rsidR="0059724A" w:rsidRDefault="0059724A" w:rsidP="00C9773C"/>
    <w:p w14:paraId="56B8FE36" w14:textId="77777777" w:rsidR="0059724A" w:rsidRDefault="0059724A" w:rsidP="00C9773C"/>
    <w:p w14:paraId="11FD2F5E" w14:textId="77777777" w:rsidR="0059724A" w:rsidRDefault="0059724A" w:rsidP="00C9773C"/>
    <w:p w14:paraId="390EE325" w14:textId="77777777" w:rsidR="0059724A" w:rsidRDefault="0059724A" w:rsidP="00C9773C"/>
    <w:p w14:paraId="0B2CCC8D" w14:textId="77777777" w:rsidR="0059724A" w:rsidRDefault="0059724A" w:rsidP="00C9773C"/>
    <w:p w14:paraId="50AFE2FC" w14:textId="77777777" w:rsidR="0059724A" w:rsidRDefault="0059724A" w:rsidP="00C9773C"/>
    <w:p w14:paraId="06A3CC5F" w14:textId="77777777" w:rsidR="0059724A" w:rsidRDefault="0059724A" w:rsidP="00C9773C"/>
    <w:p w14:paraId="54E3FE6D" w14:textId="77777777" w:rsidR="0059724A" w:rsidRDefault="0059724A" w:rsidP="00C9773C"/>
    <w:p w14:paraId="49A471FD" w14:textId="77777777" w:rsidR="0059724A" w:rsidRDefault="00B27779" w:rsidP="00C9773C">
      <w:r>
        <w:rPr>
          <w:noProof/>
        </w:rPr>
        <mc:AlternateContent>
          <mc:Choice Requires="wps">
            <w:drawing>
              <wp:anchor distT="0" distB="0" distL="114300" distR="114300" simplePos="0" relativeHeight="251683840" behindDoc="0" locked="0" layoutInCell="1" allowOverlap="1" wp14:anchorId="43CB9597" wp14:editId="7436AAD4">
                <wp:simplePos x="0" y="0"/>
                <wp:positionH relativeFrom="column">
                  <wp:posOffset>5510230</wp:posOffset>
                </wp:positionH>
                <wp:positionV relativeFrom="paragraph">
                  <wp:posOffset>190156</wp:posOffset>
                </wp:positionV>
                <wp:extent cx="190647" cy="176525"/>
                <wp:effectExtent l="0" t="0" r="0" b="0"/>
                <wp:wrapNone/>
                <wp:docPr id="10" name="円/楕円 10"/>
                <wp:cNvGraphicFramePr/>
                <a:graphic xmlns:a="http://schemas.openxmlformats.org/drawingml/2006/main">
                  <a:graphicData uri="http://schemas.microsoft.com/office/word/2010/wordprocessingShape">
                    <wps:wsp>
                      <wps:cNvSpPr/>
                      <wps:spPr>
                        <a:xfrm>
                          <a:off x="0" y="0"/>
                          <a:ext cx="190647" cy="176525"/>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F67686" id="円/楕円 10" o:spid="_x0000_s1026" style="position:absolute;left:0;text-align:left;margin-left:433.9pt;margin-top:14.95pt;width:15pt;height:1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pweAIAAC8FAAAOAAAAZHJzL2Uyb0RvYy54bWysVE1uEzEU3iNxB8t7OpkoSWnUSRWlKkKq&#10;2ooWde147MTC9jO2k0k4QG/AETganINnz2RaaFaIjf3+//w9n1/sjCZb4YMCW9HyZECJsBxqZVcV&#10;/fxw9e49JSEyWzMNVlR0LwK9mL19c964qRjCGnQtPMEgNkwbV9F1jG5aFIGvhWHhBJywqJTgDYvI&#10;+lVRe9ZgdKOL4WAwKRrwtfPARQgovWyVdJbjSyl4vJUyiEh0RbG2mE+fz2U6i9k5m648c2vFuzLY&#10;P1RhmLKYtA91ySIjG69ehTKKewgg4wkHU4CUiovcA3ZTDv7q5n7NnMi94HCC68cU/l9YfrO980TV&#10;+HY4HssMvtHPp6fi14/veBEU4oQaF6ZoeO/ufMcFJFO7O+lNurERsstT3fdTFbtIOArLs8FkdEoJ&#10;R1V5OhkPxylm8ezsfIgfBBiSiIoKrZULqW82ZdvrEFvrg1USa5tOC1dK61abJEWqs60sU3GvRWv9&#10;SUjsEWsZ5qgZXWKhPdkyxAXjXNg46arSFq2Tm8TgvWN5zFHHsnPqbJObyKjrHQfHHP/M2HvkrGBj&#10;72yUBX8sQP2lz9zaH7pve07tL6He49N6aDEfHL9SON9rFuId8whyfG9c3HiLh9TQVBQ6ipI1+G/H&#10;5MkesYdaShpcmoqGrxvmBSX6o0VUnpWjUdqyzIzGp0Nk/EvN8qXGbswCcP4lfhGOZzLZR30gpQfz&#10;iPs9T1lRxSzH3BXl0R+YRWyXGX8ILubzbIab5Vi8tveOp+Bpqgk8D7tH5l0HsojovIHDgr0CWmub&#10;PC3MNxGkyih8nms3b9zKDOXuB0lr/5LPVs//3Ow3AAAA//8DAFBLAwQUAAYACAAAACEAfodN298A&#10;AAAJAQAADwAAAGRycy9kb3ducmV2LnhtbEyPQUvEMBCF74L/IYzgRdzUitu0drqIsIh4chW8Zpts&#10;UzaZlCbdVn+92ZMe583jve/Vm8VZdtJj6D0h3K0yYJpar3rqED4/trcCWIiSlLSeNMK3DrBpLi9q&#10;WSk/07s+7WLHUgiFSiKYGIeK89Aa7WRY+UFT+h386GRM59hxNco5hTvL8yxbcyd7Sg1GDvrZ6Pa4&#10;mxzClH/dH37KKI6CvL3ZvpmX+dUgXl8tT4/Aol7inxnO+AkdmsS09xOpwCyCWBcJPSLkZQksGUR5&#10;FvYID0UBvKn5/wXNLwAAAP//AwBQSwECLQAUAAYACAAAACEAtoM4kv4AAADhAQAAEwAAAAAAAAAA&#10;AAAAAAAAAAAAW0NvbnRlbnRfVHlwZXNdLnhtbFBLAQItABQABgAIAAAAIQA4/SH/1gAAAJQBAAAL&#10;AAAAAAAAAAAAAAAAAC8BAABfcmVscy8ucmVsc1BLAQItABQABgAIAAAAIQDlg2pweAIAAC8FAAAO&#10;AAAAAAAAAAAAAAAAAC4CAABkcnMvZTJvRG9jLnhtbFBLAQItABQABgAIAAAAIQB+h03b3wAAAAkB&#10;AAAPAAAAAAAAAAAAAAAAANIEAABkcnMvZG93bnJldi54bWxQSwUGAAAAAAQABADzAAAA3gUAAAAA&#10;" fillcolor="white [3201]" stroked="f" strokeweight="2pt"/>
            </w:pict>
          </mc:Fallback>
        </mc:AlternateContent>
      </w:r>
    </w:p>
    <w:p w14:paraId="44B5E14F" w14:textId="77777777" w:rsidR="0059724A" w:rsidRDefault="0059724A" w:rsidP="00C9773C"/>
    <w:p w14:paraId="10916AD8" w14:textId="77777777" w:rsidR="0059724A" w:rsidRDefault="00B27779" w:rsidP="00C9773C">
      <w:r>
        <w:rPr>
          <w:noProof/>
        </w:rPr>
        <mc:AlternateContent>
          <mc:Choice Requires="wps">
            <w:drawing>
              <wp:anchor distT="0" distB="0" distL="114300" distR="114300" simplePos="0" relativeHeight="251685888" behindDoc="0" locked="0" layoutInCell="1" allowOverlap="1" wp14:anchorId="70447336" wp14:editId="0D04C38D">
                <wp:simplePos x="0" y="0"/>
                <wp:positionH relativeFrom="column">
                  <wp:posOffset>5471865</wp:posOffset>
                </wp:positionH>
                <wp:positionV relativeFrom="paragraph">
                  <wp:posOffset>98517</wp:posOffset>
                </wp:positionV>
                <wp:extent cx="227499" cy="206136"/>
                <wp:effectExtent l="0" t="0" r="1270" b="3810"/>
                <wp:wrapNone/>
                <wp:docPr id="11" name="円/楕円 11"/>
                <wp:cNvGraphicFramePr/>
                <a:graphic xmlns:a="http://schemas.openxmlformats.org/drawingml/2006/main">
                  <a:graphicData uri="http://schemas.microsoft.com/office/word/2010/wordprocessingShape">
                    <wps:wsp>
                      <wps:cNvSpPr/>
                      <wps:spPr>
                        <a:xfrm>
                          <a:off x="0" y="0"/>
                          <a:ext cx="227499" cy="206136"/>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7E632D" id="円/楕円 11" o:spid="_x0000_s1026" style="position:absolute;left:0;text-align:left;margin-left:430.85pt;margin-top:7.75pt;width:17.9pt;height:1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QeQIAAC8FAAAOAAAAZHJzL2Uyb0RvYy54bWysVF1uEzEQfkfiDpbf6SYhpDTKpopaFSFF&#10;bUSK+ux47cbC9hjbySYcoDfgCBwNzsHYu9kUmifEi9cz883vfuPJ5c5oshU+KLAl7Z/1KBGWQ6Xs&#10;Y0k/39+8eU9JiMxWTIMVJd2LQC+nr19NajcWA1iDroQnGMSGce1Kuo7RjYsi8LUwLJyBExaNErxh&#10;EUX/WFSe1Rjd6GLQ642KGnzlPHARAmqvGyOd5vhSCh7vpAwiEl1SrC3m0+dzlc5iOmHjR8/cWvG2&#10;DPYPVRimLCbtQl2zyMjGqxehjOIeAsh4xsEUIKXiIveA3fR7f3WzXDMnci84nOC6MYX/F5bfbhee&#10;qAr/XZ8Sywz+o59PT8WvH9/xQ1CJE6pdGCNw6Ra+lQJeU7s76U36YiNkl6e676YqdpFwVA4G58OL&#10;C0o4mga9Uf/tKMUsjs7Oh/hBgCHpUlKhtXIh9c3GbDsPsUEfUEmtbTot3CitG2vSFKnOprJ8i3st&#10;GvQnIbHHVEuOmtklrrQnW4a8YJwLGw9VaYvo5CYxeOfYP+WoYx4PttJik5vIrOsce6cc/8zYeeSs&#10;YGPnbJQFfypA9aXL3OAP3Tc9p/ZXUO3x13poOB8cv1E43zkLccE8khzXARc33uEhNdQlhfZGyRr8&#10;t1P6hEfuoZWSGpempOHrhnlBif5okZUX/eEwbVkWhu/OByj455bVc4vdmCvA+SPxsLp8TfioD1fp&#10;wTzgfs9SVjQxyzF3SXn0B+EqNsuMLwQXs1mG4WY5Fud26XgKnqaayHO/e2DetSSLyM5bOCzYC6I1&#10;2ORpYbaJIFVm4XGu7bxxKzOV2xckrf1zOaOO79z0NwAAAP//AwBQSwMEFAAGAAgAAAAhAE7a6ivf&#10;AAAACQEAAA8AAABkcnMvZG93bnJldi54bWxMj8FOwzAMhu9IvENkJC6IpRtsy0rTCSFNCHFiIHHN&#10;Wq+pljhVk66Fp8ec4Gbr//T7c7GdvBNn7GMbSMN8loFAqkLdUqPh4313q0DEZKg2LhBq+MII2/Ly&#10;ojB5HUZ6w/M+NYJLKOZGg02py6WMlUVv4ix0SJwdQ+9N4rVvZN2bkcu9k4ssW0lvWuIL1nT4ZLE6&#10;7QevYVh83h2/N0mdFAV3s3u1z+OL1fr6anp8AJFwSn8w/OqzOpTsdAgD1VE4DWo1XzPKwXIJggG1&#10;WfNw0HCvMpBlIf9/UP4AAAD//wMAUEsBAi0AFAAGAAgAAAAhALaDOJL+AAAA4QEAABMAAAAAAAAA&#10;AAAAAAAAAAAAAFtDb250ZW50X1R5cGVzXS54bWxQSwECLQAUAAYACAAAACEAOP0h/9YAAACUAQAA&#10;CwAAAAAAAAAAAAAAAAAvAQAAX3JlbHMvLnJlbHNQSwECLQAUAAYACAAAACEAvh5ekHkCAAAvBQAA&#10;DgAAAAAAAAAAAAAAAAAuAgAAZHJzL2Uyb0RvYy54bWxQSwECLQAUAAYACAAAACEATtrqK98AAAAJ&#10;AQAADwAAAAAAAAAAAAAAAADTBAAAZHJzL2Rvd25yZXYueG1sUEsFBgAAAAAEAAQA8wAAAN8FAAAA&#10;AA==&#10;" fillcolor="white [3201]" stroked="f" strokeweight="2pt"/>
            </w:pict>
          </mc:Fallback>
        </mc:AlternateContent>
      </w:r>
    </w:p>
    <w:p w14:paraId="35BC9D76" w14:textId="77777777" w:rsidR="0059724A" w:rsidRDefault="0059724A" w:rsidP="00C9773C"/>
    <w:p w14:paraId="1FF18C2A" w14:textId="77777777" w:rsidR="0059724A" w:rsidRDefault="0059724A" w:rsidP="00C9773C"/>
    <w:p w14:paraId="109AE800" w14:textId="77777777" w:rsidR="0059724A" w:rsidRDefault="0059724A" w:rsidP="00C9773C"/>
    <w:p w14:paraId="21C2F915" w14:textId="77777777" w:rsidR="0059724A" w:rsidRDefault="0059724A" w:rsidP="00C9773C"/>
    <w:p w14:paraId="4FDA4D21" w14:textId="77777777" w:rsidR="0059724A" w:rsidRDefault="0059724A" w:rsidP="00C9773C"/>
    <w:p w14:paraId="04CDD52A" w14:textId="77777777" w:rsidR="0059724A" w:rsidRDefault="0059724A" w:rsidP="00C9773C"/>
    <w:p w14:paraId="67776E7E" w14:textId="77777777" w:rsidR="0059724A" w:rsidRDefault="0059724A" w:rsidP="00C9773C"/>
    <w:p w14:paraId="6BD6C77D" w14:textId="77777777" w:rsidR="0059724A" w:rsidRDefault="0059724A" w:rsidP="00C9773C"/>
    <w:p w14:paraId="29AFFFF2" w14:textId="77777777" w:rsidR="0059724A" w:rsidRDefault="0059724A" w:rsidP="00C9773C"/>
    <w:p w14:paraId="5FFAB25D" w14:textId="77777777" w:rsidR="0059724A" w:rsidRDefault="0059724A" w:rsidP="00C9773C"/>
    <w:p w14:paraId="2F99969E" w14:textId="77777777" w:rsidR="0059724A" w:rsidRDefault="0059724A" w:rsidP="00C9773C"/>
    <w:p w14:paraId="3233F667" w14:textId="77777777" w:rsidR="0059724A" w:rsidRDefault="0059724A" w:rsidP="00C9773C"/>
    <w:p w14:paraId="0E80A071" w14:textId="77777777" w:rsidR="00405C7F" w:rsidRDefault="00405C7F">
      <w:pPr>
        <w:widowControl/>
        <w:tabs>
          <w:tab w:val="clear" w:pos="1288"/>
        </w:tabs>
        <w:ind w:firstLineChars="0" w:firstLine="0"/>
        <w:jc w:val="left"/>
      </w:pPr>
      <w:r>
        <w:br w:type="page"/>
      </w:r>
    </w:p>
    <w:p w14:paraId="7797CC6A" w14:textId="77777777" w:rsidR="0059724A" w:rsidRPr="00D611EA" w:rsidRDefault="00303E9A" w:rsidP="003220C1">
      <w:pPr>
        <w:ind w:firstLineChars="0" w:firstLine="0"/>
      </w:pPr>
      <w:r>
        <w:rPr>
          <w:noProof/>
        </w:rPr>
        <w:lastRenderedPageBreak/>
        <mc:AlternateContent>
          <mc:Choice Requires="wps">
            <w:drawing>
              <wp:anchor distT="0" distB="0" distL="114300" distR="114300" simplePos="0" relativeHeight="251724800" behindDoc="0" locked="0" layoutInCell="1" allowOverlap="1" wp14:anchorId="0ACE9F1D" wp14:editId="6312F60C">
                <wp:simplePos x="0" y="0"/>
                <wp:positionH relativeFrom="column">
                  <wp:posOffset>2925501</wp:posOffset>
                </wp:positionH>
                <wp:positionV relativeFrom="page">
                  <wp:posOffset>10052613</wp:posOffset>
                </wp:positionV>
                <wp:extent cx="579120" cy="252730"/>
                <wp:effectExtent l="0" t="0" r="11430" b="13970"/>
                <wp:wrapNone/>
                <wp:docPr id="9" name="正方形/長方形 9"/>
                <wp:cNvGraphicFramePr/>
                <a:graphic xmlns:a="http://schemas.openxmlformats.org/drawingml/2006/main">
                  <a:graphicData uri="http://schemas.microsoft.com/office/word/2010/wordprocessingShape">
                    <wps:wsp>
                      <wps:cNvSpPr/>
                      <wps:spPr>
                        <a:xfrm>
                          <a:off x="0" y="0"/>
                          <a:ext cx="579120" cy="2527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4DA67" id="正方形/長方形 9" o:spid="_x0000_s1026" style="position:absolute;left:0;text-align:left;margin-left:230.35pt;margin-top:791.55pt;width:45.6pt;height:19.9pt;z-index:25172480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5flAIAAFsFAAAOAAAAZHJzL2Uyb0RvYy54bWysVM1uEzEQviPxDpbvdLOhPyTqpopaFSFV&#10;bUSLena8dmLh9RjbySa8B30AOHNGHHgcKvEWjL2bTSg5IS7emZ3/mW/m9GxVabIUziswBc0PepQI&#10;w6FUZlbQd3eXL15R4gMzJdNgREHXwtOz0fNnp7Udij7MQZfCEXRi/LC2BZ2HYIdZ5vlcVMwfgBUG&#10;hRJcxQKybpaVjtXovdJZv9c7zmpwpXXAhff496IR0lHyL6Xg4UZKLwLRBcXcQnpdeqfxzUanbDhz&#10;zM4Vb9Ng/5BFxZTBoJ2rCxYYWTj1l6tKcQceZDjgUGUgpeIi1YDV5L0n1dzOmRWpFmyOt12b/P9z&#10;y6+XE0dUWdABJYZVOKLHr18eH77//PE5+/XpW0ORQWxUbf0Q9W/txLWcRzJWvZKuil+sh6xSc9dd&#10;c8UqEI4/j04GeR9HwFHUP+qfvEzNz7bG1vnwWkBFIlFQh7NLLWXLKx8wIKpuVGIsbeLrQavyUmmd&#10;mIgaca4dWTKc93SWx7TRbkcLuWiZxWKa9BMV1lo0Xt8Kif3AhPspekLi1ifjXJhw3PrVBrWjmcQM&#10;OsN8n6EOm2Ra3WgmEkI7w94+wz8jdhYpKpjQGVfKgNvnoHzfRW70N9U3Ncfyp1CuEQYOmv3wll8q&#10;HMIV82HCHC4Ezg2XPNzgIzXUBYWWomQO7uO+/1EfcYpSSmpcsIL6DwvmBCX6jUEED/LDw7iRiTk8&#10;OonYcLuS6a7ELKpzwJnmeE4sT2TUD3pDSgfVPd6CcYyKImY4xi4oD27DnIdm8fGacDEeJzXcQsvC&#10;lbm1PDqPXY0gu1vdM2dbJAaE8DVslpENnwCy0Y2WBsaLAFIltG772vYbNziBsb028UTs8klrexNH&#10;vwEAAP//AwBQSwMEFAAGAAgAAAAhAHYtIO3iAAAADQEAAA8AAABkcnMvZG93bnJldi54bWxMj8FO&#10;hDAQhu8mvkMzJl42uwUUXJCy2azx4GGj7voAhVYgtlNCC4tv73jS48z/5Z9vyt1iDZv16HuHAuJN&#10;BExj41SPrYCP8/N6C8wHiUoah1rAt/awq66vSlkod8F3PZ9Cy6gEfSEFdCEMBee+6bSVfuMGjZR9&#10;utHKQOPYcjXKC5Vbw5MoyriVPdKFTg760Onm6zRZAYfwOq+e6npv1LR68/nxxcduEOL2Ztk/Agt6&#10;CX8w/OqTOlTkVLsJlWdGwH0WPRBKQbq9i4ERkqZxDqymVZYkOfCq5P+/qH4AAAD//wMAUEsBAi0A&#10;FAAGAAgAAAAhALaDOJL+AAAA4QEAABMAAAAAAAAAAAAAAAAAAAAAAFtDb250ZW50X1R5cGVzXS54&#10;bWxQSwECLQAUAAYACAAAACEAOP0h/9YAAACUAQAACwAAAAAAAAAAAAAAAAAvAQAAX3JlbHMvLnJl&#10;bHNQSwECLQAUAAYACAAAACEAzi/OX5QCAABbBQAADgAAAAAAAAAAAAAAAAAuAgAAZHJzL2Uyb0Rv&#10;Yy54bWxQSwECLQAUAAYACAAAACEAdi0g7eIAAAANAQAADwAAAAAAAAAAAAAAAADuBAAAZHJzL2Rv&#10;d25yZXYueG1sUEsFBgAAAAAEAAQA8wAAAP0FAAAAAA==&#10;" fillcolor="white [3201]" strokecolor="white [3212]" strokeweight="2pt">
                <w10:wrap anchory="page"/>
              </v:rect>
            </w:pict>
          </mc:Fallback>
        </mc:AlternateContent>
      </w:r>
      <w:r w:rsidR="00A47AF8">
        <w:rPr>
          <w:noProof/>
        </w:rPr>
        <mc:AlternateContent>
          <mc:Choice Requires="wps">
            <w:drawing>
              <wp:anchor distT="0" distB="0" distL="114300" distR="114300" simplePos="0" relativeHeight="251657216" behindDoc="0" locked="0" layoutInCell="1" allowOverlap="1" wp14:anchorId="223405CA" wp14:editId="40CECC08">
                <wp:simplePos x="0" y="0"/>
                <wp:positionH relativeFrom="column">
                  <wp:posOffset>208280</wp:posOffset>
                </wp:positionH>
                <wp:positionV relativeFrom="page">
                  <wp:posOffset>992505</wp:posOffset>
                </wp:positionV>
                <wp:extent cx="5937250" cy="114300"/>
                <wp:effectExtent l="0" t="1905" r="0" b="0"/>
                <wp:wrapNone/>
                <wp:docPr id="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1143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225B0" id="Rectangle 75" o:spid="_x0000_s1026" style="position:absolute;left:0;text-align:left;margin-left:16.4pt;margin-top:78.15pt;width:467.5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E4P9AIAAEAGAAAOAAAAZHJzL2Uyb0RvYy54bWysVF1v0zAUfUfiP1h+z/LRpGmipVPbNQhp&#10;wMRAPLux01gkdrDdZgPx37l22q4FHhCQSJFvfH19zrkf1zePXYv2TGkuRYHDqwAjJipJudgW+OOH&#10;0pthpA0RlLRSsAI/MY1v5i9fXA99ziLZyJYyhSCI0PnQF7gxps99X1cN64i+kj0TsFlL1REDptr6&#10;VJEBonetHwXB1B+kor2SFdMa/t6Om3ju4tc1q8y7utbMoLbAgM24r3Lfjf3682uSbxXpG14dYJC/&#10;QNERLuDSU6hbYgjaKf5LqI5XSmpZm6tKdr6sa14xxwHYhMFPbB4a0jPHBcTR/Ukm/f/CVm/39wpx&#10;WuAYI0E6SNF7EI2IbctQmlh9hl7n4PbQ3yvLUPd3svqskZCrBtzYQik5NIxQQBVaf//igDU0HEWb&#10;4Y2kEJ7sjHRSPdaqswFBBPToMvJ0ygh7NKiCn0k2SaMEElfBXhjGk8ClzCf58XSvtHnFZIfsosAK&#10;wLvoZH+njUVD8qOLQy9bTkvets5Q282qVWhPoDpK9zgCQPLcrRXWWUh7bIw4/mGuvsZrSA6QYWk9&#10;LXiX+29ZGMXBMsq8cjpLvbiMEy9Lg5kXhNkymwZxFt+W3y3cMM4bTikTd1ywYx2G8Z/l+dARYwW5&#10;SkRDgbMkSjAi7Rb6sjLKiXJBS5+zD9zzO/YdN9ChLe8KPDs5kdxmfC0o6EFyQ3g7rv1LJk5+kONS&#10;lUWZBGk8mXlpmky8eLIOvOWsXHmLVTidpuvlarkOL1VZO6X1vwvjgBzTZg25A3YPDR0Q5bZ+JkkW&#10;hRgMmBFROvI9ExEpaT5x07jOtNVqY1wIOQvsexDyFH0U4vniM50O3J6lgoo91pJrJds9YxduJH2C&#10;TgIMrl1g7MKikeorRgOMsALrLzuiGEbtawHdmIVxbGeeM+IkjcBQ5zub8x0iKghVYANF45YrM87J&#10;Xa/4toGbQsdWyAV0cM1dc9nuHlEBfmvAmHJMDiPVzsFz23k9D/75DwAAAP//AwBQSwMEFAAGAAgA&#10;AAAhAGv2bwzeAAAACgEAAA8AAABkcnMvZG93bnJldi54bWxMj8FOwzAMhu9IvENkJG4sYd0yVppO&#10;CGkn4MCGxNVrvLaiSUqTbuXtMSd29Odfvz8Xm8l14kRDbIM3cD9TIMhXwba+NvCx3949gIgJvcUu&#10;eDLwQxE25fVVgbkNZ/9Op12qBZf4mKOBJqU+lzJWDTmMs9CT590xDA4Tj0Mt7YBnLnednCulpcPW&#10;84UGe3puqPrajc4A6oX9fjtmr/uXUeO6ntR2+amMub2Znh5BJJrSfxj+9FkdSnY6hNHbKDoD2ZzN&#10;E/OlzkBwYK1XTA5MVosMZFnIyxfKXwAAAP//AwBQSwECLQAUAAYACAAAACEAtoM4kv4AAADhAQAA&#10;EwAAAAAAAAAAAAAAAAAAAAAAW0NvbnRlbnRfVHlwZXNdLnhtbFBLAQItABQABgAIAAAAIQA4/SH/&#10;1gAAAJQBAAALAAAAAAAAAAAAAAAAAC8BAABfcmVscy8ucmVsc1BLAQItABQABgAIAAAAIQCl9E4P&#10;9AIAAEAGAAAOAAAAAAAAAAAAAAAAAC4CAABkcnMvZTJvRG9jLnhtbFBLAQItABQABgAIAAAAIQBr&#10;9m8M3gAAAAoBAAAPAAAAAAAAAAAAAAAAAE4FAABkcnMvZG93bnJldi54bWxQSwUGAAAAAAQABADz&#10;AAAAWQYAAAAA&#10;" stroked="f">
                <w10:wrap anchory="page"/>
              </v:rect>
            </w:pict>
          </mc:Fallback>
        </mc:AlternateContent>
      </w:r>
      <w:r w:rsidR="00405C7F">
        <w:rPr>
          <w:noProof/>
        </w:rPr>
        <w:drawing>
          <wp:anchor distT="0" distB="0" distL="114300" distR="114300" simplePos="0" relativeHeight="251663360" behindDoc="0" locked="0" layoutInCell="1" allowOverlap="1" wp14:anchorId="58762AD8" wp14:editId="48567570">
            <wp:simplePos x="0" y="0"/>
            <wp:positionH relativeFrom="column">
              <wp:posOffset>5662295</wp:posOffset>
            </wp:positionH>
            <wp:positionV relativeFrom="paragraph">
              <wp:posOffset>8127365</wp:posOffset>
            </wp:positionV>
            <wp:extent cx="452755" cy="452755"/>
            <wp:effectExtent l="0" t="0" r="0" b="0"/>
            <wp:wrapSquare wrapText="bothSides"/>
            <wp:docPr id="1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2755"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05C7F">
        <w:rPr>
          <w:noProof/>
        </w:rPr>
        <mc:AlternateContent>
          <mc:Choice Requires="wps">
            <w:drawing>
              <wp:anchor distT="0" distB="0" distL="114300" distR="114300" simplePos="0" relativeHeight="251655168" behindDoc="0" locked="0" layoutInCell="1" allowOverlap="1" wp14:anchorId="37E422C7" wp14:editId="46170502">
                <wp:simplePos x="0" y="0"/>
                <wp:positionH relativeFrom="column">
                  <wp:posOffset>3342489</wp:posOffset>
                </wp:positionH>
                <wp:positionV relativeFrom="paragraph">
                  <wp:posOffset>7630160</wp:posOffset>
                </wp:positionV>
                <wp:extent cx="2769870" cy="1005840"/>
                <wp:effectExtent l="0" t="0" r="1905" b="0"/>
                <wp:wrapNone/>
                <wp:docPr id="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5E74A" w14:textId="77777777" w:rsidR="005C2394" w:rsidRPr="00487C1D" w:rsidRDefault="005C2394" w:rsidP="00487C1D">
                            <w:pPr>
                              <w:ind w:firstLine="260"/>
                              <w:rPr>
                                <w:sz w:val="26"/>
                                <w:szCs w:val="26"/>
                              </w:rPr>
                            </w:pPr>
                            <w:r w:rsidRPr="00487C1D">
                              <w:rPr>
                                <w:rFonts w:hint="eastAsia"/>
                                <w:sz w:val="26"/>
                                <w:szCs w:val="26"/>
                              </w:rPr>
                              <w:t>石松としお後援会</w:t>
                            </w:r>
                          </w:p>
                          <w:p w14:paraId="5216D86D" w14:textId="77777777" w:rsidR="005C2394" w:rsidRPr="00487C1D" w:rsidRDefault="005C2394" w:rsidP="00487C1D">
                            <w:pPr>
                              <w:ind w:firstLine="200"/>
                            </w:pPr>
                            <w:r w:rsidRPr="00487C1D">
                              <w:rPr>
                                <w:rFonts w:hint="eastAsia"/>
                                <w:sz w:val="20"/>
                                <w:szCs w:val="20"/>
                              </w:rPr>
                              <w:t>〒309-1717</w:t>
                            </w:r>
                            <w:r w:rsidRPr="00487C1D">
                              <w:rPr>
                                <w:rFonts w:hint="eastAsia"/>
                              </w:rPr>
                              <w:t xml:space="preserve">　笠間市旭町435-19</w:t>
                            </w:r>
                          </w:p>
                          <w:p w14:paraId="51799F92" w14:textId="77777777" w:rsidR="005C2394" w:rsidRPr="00487C1D" w:rsidRDefault="005C2394" w:rsidP="00C9773C">
                            <w:r w:rsidRPr="00487C1D">
                              <w:rPr>
                                <w:rFonts w:hint="eastAsia"/>
                              </w:rPr>
                              <w:t>TEL/FAX</w:t>
                            </w:r>
                            <w:r w:rsidR="00487C1D">
                              <w:rPr>
                                <w:rFonts w:hint="eastAsia"/>
                              </w:rPr>
                              <w:t xml:space="preserve"> </w:t>
                            </w:r>
                            <w:r w:rsidRPr="00487C1D">
                              <w:rPr>
                                <w:rFonts w:hint="eastAsia"/>
                              </w:rPr>
                              <w:t>0296-78-3739</w:t>
                            </w:r>
                          </w:p>
                          <w:p w14:paraId="41EB72F0" w14:textId="77777777" w:rsidR="005C2394" w:rsidRPr="00487C1D" w:rsidRDefault="005C2394" w:rsidP="00C9773C">
                            <w:r w:rsidRPr="00487C1D">
                              <w:t>http://www.t-ishimatsu.com/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E422C7" id="Text Box 74" o:spid="_x0000_s1028" type="#_x0000_t202" style="position:absolute;left:0;text-align:left;margin-left:263.2pt;margin-top:600.8pt;width:218.1pt;height:79.2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1iihgIAABg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EL&#10;jBTpgaIHPnp0rUe0LEJ5BuMq8Lo34OdH2AeaY6rO3Gn6ySGlbzqitvyltXroOGEQXhZOJmdHJxwX&#10;QDbDW83gHrLzOgKNre1D7aAaCNCBpscTNSEWCpv5clGulmCiYMvSdL4qInkJqY7HjXX+Ndc9CpMa&#10;W+A+wpP9nfMhHFIdXcJtTkvBGiFlXNjt5kZatCegkyZ+MYMnblIFZ6XDsQlx2oEo4Y5gC/FG3r+W&#10;WV6k13k5axar5axoivmsXKarWZqV1+UiLcritvkWAsyKqhOMcXUnFD9qMCv+juNDN0zqiSpEQ43L&#10;eT6fOPpjkmn8fpdkLzy0pBR9jVcnJ1IFZl8pBmmTyhMhp3nyc/ixylCD4z9WJeogUD+JwI+bMSou&#10;P8pro9kjCMNqoA0ohucEJp22XzAaoDVr7D7viOUYyTcKxFVmBZCPfFwU82UOC3tu2ZxbiKIAVWOP&#10;0TS98VP/74wV2w5uOsr5JQiyEVEqQblTVAcZQ/vFnA5PRejv83X0+vGgrb8DAAD//wMAUEsDBBQA&#10;BgAIAAAAIQD7fbxj4AAAAA0BAAAPAAAAZHJzL2Rvd25yZXYueG1sTI/NTsMwEITvSLyDtUjcqN1A&#10;LRriVBUVFw5IFCR6dGMnjvCfbDcNb89yorfdndHsN81mdpZMOuUxeAHLBQOifRfU6AcBnx8vd49A&#10;cpFeSRu8FvCjM2za66tG1iqc/bue9mUgGOJzLQWYUmJNae6MdjIvQtQetT4kJwuuaaAqyTOGO0sr&#10;xjh1cvT4wcion43uvvcnJ+DLmVHt0tuhV3bavfbbVZxTFOL2Zt4+ASl6Lv9m+MNHdGiR6RhOXmVi&#10;Bawq/oBWFCq25EDQsuYVDkc83XPGgLYNvWzR/gIAAP//AwBQSwECLQAUAAYACAAAACEAtoM4kv4A&#10;AADhAQAAEwAAAAAAAAAAAAAAAAAAAAAAW0NvbnRlbnRfVHlwZXNdLnhtbFBLAQItABQABgAIAAAA&#10;IQA4/SH/1gAAAJQBAAALAAAAAAAAAAAAAAAAAC8BAABfcmVscy8ucmVsc1BLAQItABQABgAIAAAA&#10;IQDot1iihgIAABgFAAAOAAAAAAAAAAAAAAAAAC4CAABkcnMvZTJvRG9jLnhtbFBLAQItABQABgAI&#10;AAAAIQD7fbxj4AAAAA0BAAAPAAAAAAAAAAAAAAAAAOAEAABkcnMvZG93bnJldi54bWxQSwUGAAAA&#10;AAQABADzAAAA7QUAAAAA&#10;" stroked="f">
                <v:textbox style="mso-fit-shape-to-text:t">
                  <w:txbxContent>
                    <w:p w14:paraId="3DD5E74A" w14:textId="77777777" w:rsidR="005C2394" w:rsidRPr="00487C1D" w:rsidRDefault="005C2394" w:rsidP="00487C1D">
                      <w:pPr>
                        <w:ind w:firstLine="260"/>
                        <w:rPr>
                          <w:sz w:val="26"/>
                          <w:szCs w:val="26"/>
                        </w:rPr>
                      </w:pPr>
                      <w:r w:rsidRPr="00487C1D">
                        <w:rPr>
                          <w:rFonts w:hint="eastAsia"/>
                          <w:sz w:val="26"/>
                          <w:szCs w:val="26"/>
                        </w:rPr>
                        <w:t>石松としお後援会</w:t>
                      </w:r>
                    </w:p>
                    <w:p w14:paraId="5216D86D" w14:textId="77777777" w:rsidR="005C2394" w:rsidRPr="00487C1D" w:rsidRDefault="005C2394" w:rsidP="00487C1D">
                      <w:pPr>
                        <w:ind w:firstLine="200"/>
                      </w:pPr>
                      <w:r w:rsidRPr="00487C1D">
                        <w:rPr>
                          <w:rFonts w:hint="eastAsia"/>
                          <w:sz w:val="20"/>
                          <w:szCs w:val="20"/>
                        </w:rPr>
                        <w:t>〒309-1717</w:t>
                      </w:r>
                      <w:r w:rsidRPr="00487C1D">
                        <w:rPr>
                          <w:rFonts w:hint="eastAsia"/>
                        </w:rPr>
                        <w:t xml:space="preserve">　笠間市旭町435-19</w:t>
                      </w:r>
                    </w:p>
                    <w:p w14:paraId="51799F92" w14:textId="77777777" w:rsidR="005C2394" w:rsidRPr="00487C1D" w:rsidRDefault="005C2394" w:rsidP="00C9773C">
                      <w:r w:rsidRPr="00487C1D">
                        <w:rPr>
                          <w:rFonts w:hint="eastAsia"/>
                        </w:rPr>
                        <w:t>TEL/FAX</w:t>
                      </w:r>
                      <w:r w:rsidR="00487C1D">
                        <w:rPr>
                          <w:rFonts w:hint="eastAsia"/>
                        </w:rPr>
                        <w:t xml:space="preserve"> </w:t>
                      </w:r>
                      <w:r w:rsidRPr="00487C1D">
                        <w:rPr>
                          <w:rFonts w:hint="eastAsia"/>
                        </w:rPr>
                        <w:t>0296-78-3739</w:t>
                      </w:r>
                    </w:p>
                    <w:p w14:paraId="41EB72F0" w14:textId="77777777" w:rsidR="005C2394" w:rsidRPr="00487C1D" w:rsidRDefault="005C2394" w:rsidP="00C9773C">
                      <w:r w:rsidRPr="00487C1D">
                        <w:t>http://www.t-ishimatsu.com/</w:t>
                      </w:r>
                    </w:p>
                  </w:txbxContent>
                </v:textbox>
              </v:shape>
            </w:pict>
          </mc:Fallback>
        </mc:AlternateContent>
      </w:r>
      <w:r w:rsidR="00405C7F">
        <w:rPr>
          <w:noProof/>
        </w:rPr>
        <mc:AlternateContent>
          <mc:Choice Requires="wps">
            <w:drawing>
              <wp:anchor distT="0" distB="0" distL="114300" distR="114300" simplePos="0" relativeHeight="251656192" behindDoc="0" locked="0" layoutInCell="1" allowOverlap="1" wp14:anchorId="7C27F9F6" wp14:editId="24AD4336">
                <wp:simplePos x="0" y="0"/>
                <wp:positionH relativeFrom="column">
                  <wp:posOffset>2587002</wp:posOffset>
                </wp:positionH>
                <wp:positionV relativeFrom="paragraph">
                  <wp:posOffset>7221855</wp:posOffset>
                </wp:positionV>
                <wp:extent cx="3800475" cy="485775"/>
                <wp:effectExtent l="3810" t="0" r="0" b="3175"/>
                <wp:wrapNone/>
                <wp:docPr id="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01B7F" w14:textId="77777777" w:rsidR="005C2394" w:rsidRPr="00487C1D" w:rsidRDefault="005C2394" w:rsidP="00487C1D">
                            <w:pPr>
                              <w:ind w:firstLine="340"/>
                              <w:rPr>
                                <w:rFonts w:ascii="TT-JTCウインR10" w:eastAsia="TT-JTCウインR10"/>
                                <w:sz w:val="34"/>
                                <w:szCs w:val="34"/>
                              </w:rPr>
                            </w:pPr>
                            <w:r w:rsidRPr="00487C1D">
                              <w:rPr>
                                <w:rFonts w:ascii="TT-JTCウインR10" w:eastAsia="TT-JTCウインR10" w:hint="eastAsia"/>
                                <w:sz w:val="34"/>
                                <w:szCs w:val="34"/>
                              </w:rPr>
                              <w:t>石松としお後援会　内部討議資料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7F9F6" id="Text Box 72" o:spid="_x0000_s1029" type="#_x0000_t202" style="position:absolute;left:0;text-align:left;margin-left:203.7pt;margin-top:568.65pt;width:299.25pt;height:3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9AhQIAABcFAAAOAAAAZHJzL2Uyb0RvYy54bWysVFtv2yAUfp+0/4B4T32p08RWnapJl2lS&#10;d5Ha/QACOEbDwIDE7qr99x1w0qa7SNM0P2Auh+9cvu9weTV0Eu25dUKrGmdnKUZcUc2E2tb48/16&#10;MsfIeaIYkVrxGj9wh68Wr19d9qbiuW61ZNwiAFGu6k2NW+9NlSSOtrwj7kwbruCw0bYjHpZ2mzBL&#10;ekDvZJKn6UXSa8uM1ZQ7B7s34yFeRPym4dR/bBrHPZI1hth8HG0cN2FMFpek2lpiWkEPYZB/iKIj&#10;QoHTJ6gb4gnaWfELVCeo1U43/ozqLtFNIyiPOUA2WfpTNnctMTzmAsVx5qlM7v/B0g/7TxYJVuMc&#10;I0U6oOieDx4t9YBmeShPb1wFVncG7PwA+0BzTNWZW02/OKT0qiVqy6+t1X3LCYPwsnAzObk64rgA&#10;sunfawZ+yM7rCDQ0tgu1g2ogQAeaHp6oCbFQ2Dyfp2kxm2JE4ayYT2cwDy5IdbxtrPNvue5QmNTY&#10;AvURnexvnR9NjybBmdNSsLWQMi7sdrOSFu0JyGQdvwP6CzOpgrHS4dqIOO5AkOAjnIVwI+2PZZYX&#10;6TIvJ+uL+WxSrIvppJyl80malcvyIi3K4mb9PQSYFVUrGOPqVih+lGBW/B3Fh2YYxRNFiPoal9N8&#10;OlL0xyTT+P0uyU546EgpuhpDzeELRqQKxL5RLM49EXKcJy/Dj4RADY7/WJUog8D8qAE/bIYouPMA&#10;HCSy0ewBdGE10Abkw2sCk1bbbxj10Jk1dl93xHKM5DsF2iqzogitHBfFdJbDwp6ebE5PiKIAVWOP&#10;0Thd+bH9d8aKbQueRjUrfQ16bESUynNUBxVD98WcDi9FaO/TdbR6fs8WPwAAAP//AwBQSwMEFAAG&#10;AAgAAAAhAJqjxX/hAAAADgEAAA8AAABkcnMvZG93bnJldi54bWxMj8FOg0AQhu8mvsNmTLwYu0uh&#10;pUWWRk00Xlv7AANMgcjuEnZb6Ns7PeltJv+Xf77Jd7PpxYVG3zmrIVooEGQrV3e20XD8/njegPAB&#10;bY29s6ThSh52xf1djlntJrunyyE0gkusz1BDG8KQSemrlgz6hRvIcnZyo8HA69jIesSJy00vl0qt&#10;pcHO8oUWB3pvqfo5nI2G09f0tNpO5Wc4pvtk/YZdWrqr1o8P8+sLiEBz+IPhps/qULBT6c629qLX&#10;kKg0YZSDKE5jEDdEqdUWRMnTMoo3IItc/n+j+AUAAP//AwBQSwECLQAUAAYACAAAACEAtoM4kv4A&#10;AADhAQAAEwAAAAAAAAAAAAAAAAAAAAAAW0NvbnRlbnRfVHlwZXNdLnhtbFBLAQItABQABgAIAAAA&#10;IQA4/SH/1gAAAJQBAAALAAAAAAAAAAAAAAAAAC8BAABfcmVscy8ucmVsc1BLAQItABQABgAIAAAA&#10;IQCgxU9AhQIAABcFAAAOAAAAAAAAAAAAAAAAAC4CAABkcnMvZTJvRG9jLnhtbFBLAQItABQABgAI&#10;AAAAIQCao8V/4QAAAA4BAAAPAAAAAAAAAAAAAAAAAN8EAABkcnMvZG93bnJldi54bWxQSwUGAAAA&#10;AAQABADzAAAA7QUAAAAA&#10;" stroked="f">
                <v:textbox>
                  <w:txbxContent>
                    <w:p w14:paraId="5F601B7F" w14:textId="77777777" w:rsidR="005C2394" w:rsidRPr="00487C1D" w:rsidRDefault="005C2394" w:rsidP="00487C1D">
                      <w:pPr>
                        <w:ind w:firstLine="340"/>
                        <w:rPr>
                          <w:rFonts w:ascii="TT-JTCウインR10" w:eastAsia="TT-JTCウインR10"/>
                          <w:sz w:val="34"/>
                          <w:szCs w:val="34"/>
                        </w:rPr>
                      </w:pPr>
                      <w:r w:rsidRPr="00487C1D">
                        <w:rPr>
                          <w:rFonts w:ascii="TT-JTCウインR10" w:eastAsia="TT-JTCウインR10" w:hint="eastAsia"/>
                          <w:sz w:val="34"/>
                          <w:szCs w:val="34"/>
                        </w:rPr>
                        <w:t>石松としお後援会　内部討議資料</w:t>
                      </w:r>
                    </w:p>
                  </w:txbxContent>
                </v:textbox>
              </v:shape>
            </w:pict>
          </mc:Fallback>
        </mc:AlternateContent>
      </w:r>
      <w:r w:rsidR="00203F20">
        <w:rPr>
          <w:noProof/>
        </w:rPr>
        <mc:AlternateContent>
          <mc:Choice Requires="wps">
            <w:drawing>
              <wp:anchor distT="0" distB="0" distL="114300" distR="114300" simplePos="0" relativeHeight="251722752" behindDoc="0" locked="0" layoutInCell="1" allowOverlap="1" wp14:anchorId="25F83760" wp14:editId="3E711FAA">
                <wp:simplePos x="0" y="0"/>
                <wp:positionH relativeFrom="column">
                  <wp:posOffset>2799784</wp:posOffset>
                </wp:positionH>
                <wp:positionV relativeFrom="paragraph">
                  <wp:posOffset>8883713</wp:posOffset>
                </wp:positionV>
                <wp:extent cx="760491" cy="253497"/>
                <wp:effectExtent l="0" t="0" r="20955" b="13335"/>
                <wp:wrapNone/>
                <wp:docPr id="112" name="正方形/長方形 112"/>
                <wp:cNvGraphicFramePr/>
                <a:graphic xmlns:a="http://schemas.openxmlformats.org/drawingml/2006/main">
                  <a:graphicData uri="http://schemas.microsoft.com/office/word/2010/wordprocessingShape">
                    <wps:wsp>
                      <wps:cNvSpPr/>
                      <wps:spPr>
                        <a:xfrm>
                          <a:off x="0" y="0"/>
                          <a:ext cx="760491" cy="2534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CBB3C" id="正方形/長方形 112" o:spid="_x0000_s1026" style="position:absolute;left:0;text-align:left;margin-left:220.45pt;margin-top:699.5pt;width:59.9pt;height:19.9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0aqgIAALkFAAAOAAAAZHJzL2Uyb0RvYy54bWysVMFuEzEQvSPxD5bvdHdD2tKomypqVYRU&#10;tREt6tnx2llLXtvYTjbhP+AD4MwZceBzqMRfMLZ3N6VUHCpycGZ2Zp5nnmfm+GTTSLRm1gmtSlzs&#10;5RgxRXUl1LLE727OX7zCyHmiKiK1YiXeModPps+fHbdmwka61rJiFgGIcpPWlLj23kyyzNGaNcTt&#10;acMUGLm2DfGg2mVWWdICeiOzUZ4fZK22lbGaMufg61ky4mnE55xRf8W5Yx7JEkNuPp42notwZtNj&#10;MllaYmpBuzTIE7JoiFBw6QB1RjxBKyv+gmoEtdpp7veobjLNuaAs1gDVFPmDaq5rYlisBchxZqDJ&#10;/T9YermeWyQqeLtihJEiDTzS3dcvd5++//zxOfv18VuSUDADWa1xE4i5NnPbaQ7EUPmG2yb8Q01o&#10;EwneDgSzjUcUPh4e5OOjAiMKptH+y/HRYcDMdsHGOv+a6QYFocQW3i/SStYXzifX3iXc5bQU1bmQ&#10;MiqhZ9iptGhN4LUXy6ID/8NLqicFQo4hMgv1p4qj5LeSBTyp3jIONEKNo5hwbOBdMoRSpnyRTDWp&#10;WMpxP4dfn2WffiQkAgZkDtUN2B1A75lAeuxET+cfQlns/yE4/1diKXiIiDdr5YfgRihtHwOQUFV3&#10;c/LvSUrUBJYWutpCk1mdps8Zei7geS+I83NiYdxgMGGF+Cs4uNRtiXUnYVRr++Gx78EfpgCsGLUw&#10;viV271fEMozkGwXzcVSMx2HeozLePxyBYu9bFvctatWcaugZaE3ILorB38te5FY3t7BpZuFWMBFF&#10;4e4SU2975dSntQK7irLZLLrBjBviL9S1oQE8sBra92ZzS6zpetzDcFzqftTJ5EGrJ98QqfRs5TUX&#10;cQ52vHZ8w36IjdPtsrCA7uvRa7dxp78BAAD//wMAUEsDBBQABgAIAAAAIQAJlRi/4AAAAA0BAAAP&#10;AAAAZHJzL2Rvd25yZXYueG1sTI/BTsMwEETvSPyDtUhcELVL0xKHOBVC4gqicOHmxm4cEa8j200D&#10;X89yosedeZqdqbezH9hkY+oDKlguBDCLbTA9dgo+3p9vS2ApazR6CGgVfNsE2+byotaVCSd8s9Mu&#10;d4xCMFVagct5rDhPrbNep0UYLZJ3CNHrTGfsuIn6ROF+4HdCbLjXPdIHp0f75Gz7tTt6BfKnfc1l&#10;GNcu95+y88uXQ5xulLq+mh8fgGU7538Y/upTdWio0z4c0SQ2KCgKIQklYyUlrSJkvRH3wPYkFatS&#10;Am9qfr6i+QUAAP//AwBQSwECLQAUAAYACAAAACEAtoM4kv4AAADhAQAAEwAAAAAAAAAAAAAAAAAA&#10;AAAAW0NvbnRlbnRfVHlwZXNdLnhtbFBLAQItABQABgAIAAAAIQA4/SH/1gAAAJQBAAALAAAAAAAA&#10;AAAAAAAAAC8BAABfcmVscy8ucmVsc1BLAQItABQABgAIAAAAIQA0kA0aqgIAALkFAAAOAAAAAAAA&#10;AAAAAAAAAC4CAABkcnMvZTJvRG9jLnhtbFBLAQItABQABgAIAAAAIQAJlRi/4AAAAA0BAAAPAAAA&#10;AAAAAAAAAAAAAAQFAABkcnMvZG93bnJldi54bWxQSwUGAAAAAAQABADzAAAAEQYAAAAA&#10;" fillcolor="white [3212]" strokecolor="white [3212]" strokeweight="2pt"/>
            </w:pict>
          </mc:Fallback>
        </mc:AlternateContent>
      </w:r>
      <w:r w:rsidR="00A47AF8">
        <w:rPr>
          <w:noProof/>
        </w:rPr>
        <mc:AlternateContent>
          <mc:Choice Requires="wps">
            <w:drawing>
              <wp:anchor distT="0" distB="0" distL="114300" distR="114300" simplePos="0" relativeHeight="251658240" behindDoc="0" locked="0" layoutInCell="1" allowOverlap="0" wp14:anchorId="14D882AB" wp14:editId="51199FA7">
                <wp:simplePos x="0" y="0"/>
                <wp:positionH relativeFrom="column">
                  <wp:posOffset>2832100</wp:posOffset>
                </wp:positionH>
                <wp:positionV relativeFrom="paragraph">
                  <wp:posOffset>9137015</wp:posOffset>
                </wp:positionV>
                <wp:extent cx="600075" cy="228600"/>
                <wp:effectExtent l="3175" t="2540" r="0" b="0"/>
                <wp:wrapNone/>
                <wp:docPr id="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5FB05" id="Rectangle 77" o:spid="_x0000_s1026" style="position:absolute;left:0;text-align:left;margin-left:223pt;margin-top:719.45pt;width:47.2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qf8wIAAD8GAAAOAAAAZHJzL2Uyb0RvYy54bWysVNuO0zAQfUfiHyy/Z3Np2ly06artNghp&#10;gRUL4tmNncYisYPtNrsg/p2x03Zb4AEBiRR54vF4zpk5c33z2LVoz5TmUhQ4vAowYqKSlIttgT9+&#10;KL0UI22IoKSVghX4iWl8M3/54nrocxbJRraUKQRBhM6HvsCNMX3u+7pqWEf0leyZgM1aqo4YMNXW&#10;p4oMEL1r/SgIZv4gFe2VrJjW8Pd23MRzF7+uWWXe1bVmBrUFhtyM+yr33divP78m+VaRvuHVIQ3y&#10;F1l0hAu49BTqlhiCdor/EqrjlZJa1uaqkp0v65pXzGEANGHwE5qHhvTMYQFydH+iSf+/sNXb/b1C&#10;nELtMBKkgxK9B9KI2LYMJYnlZ+h1Dm4P/b2yCHV/J6vPGgm5asCNLZSSQ8MIhaxC6+9fHLCGhqNo&#10;M7yRFMKTnZGOqsdadTYgkIAeXUWeThVhjwZV8HMWBEEyxaiCrShKwXQ3kPx4uFfavGKyQ3ZRYAW5&#10;u+Bkf6eNTYbkRxeXvGw5LXnbOkNtN6tWoT2B5ijdc4iuz91aYZ2FtMfGiOMf5tprvIbkkDEsrafN&#10;3ZX+WxZGcbCMMq+cpYkXl/HUy5Ig9YIwW2azIM7i2/K7TTeM84ZTysQdF+zYhmH8Z2U+CGJsINeI&#10;aChwNo2AN9JuQZaVUY6UC1j6HD3QDM/v0HfcgEBb3hU4PTmR3BZ8LSjwQXJDeDuu/Uskjn6g45KV&#10;RTkNkniSekkynXjxZB14y7RceYtVOJsl6+VquQ4vWVk7pvW/E+MSOZbNGnIH6B4aOiDKbf9MplkE&#10;QqAcRkSUjHjPSERKmk/cNE6YtlltjAsi08C+ByJP0Ucini8+4+mA7Zkq6NhjLzklWfGMItxI+gRC&#10;ghycWmDqwqKR6itGA0ywAusvO6IYRu1rAWLMwji2I88Z8TSJwFDnO5vzHSIqCFVgA03jliszjsld&#10;r/i2gZtCh1bIBQi45k5cVtxjVpC/NWBKOSSHiWrH4LntvJ7n/vwHAAAA//8DAFBLAwQUAAYACAAA&#10;ACEA5MYfteEAAAANAQAADwAAAGRycy9kb3ducmV2LnhtbEyPzU7DMBCE70h9B2uRuFGb1glNiFMh&#10;pJ6AQ38krtvYTSLidYidNrw97oked2Y0+02xnmzHzmbwrSMFT3MBzFDldEu1gsN+87gC5gOSxs6R&#10;UfBrPKzL2V2BuXYX2przLtQslpDPUUETQp9z7qvGWPRz1xuK3skNFkM8h5rrAS+x3HZ8IUTKLbYU&#10;PzTYm7fGVN+70SrAVOqfz9PyY/8+ppjVk9gkX0Kph/vp9QVYMFP4D8MVP6JDGZmObiTtWadAyjRu&#10;CdGQy1UGLEYSKRJgx6v0LDPgZcFvV5R/AAAA//8DAFBLAQItABQABgAIAAAAIQC2gziS/gAAAOEB&#10;AAATAAAAAAAAAAAAAAAAAAAAAABbQ29udGVudF9UeXBlc10ueG1sUEsBAi0AFAAGAAgAAAAhADj9&#10;If/WAAAAlAEAAAsAAAAAAAAAAAAAAAAALwEAAF9yZWxzLy5yZWxzUEsBAi0AFAAGAAgAAAAhACqQ&#10;Wp/zAgAAPwYAAA4AAAAAAAAAAAAAAAAALgIAAGRycy9lMm9Eb2MueG1sUEsBAi0AFAAGAAgAAAAh&#10;AOTGH7XhAAAADQEAAA8AAAAAAAAAAAAAAAAATQUAAGRycy9kb3ducmV2LnhtbFBLBQYAAAAABAAE&#10;APMAAABbBgAAAAA=&#10;" o:allowoverlap="f" stroked="f"/>
            </w:pict>
          </mc:Fallback>
        </mc:AlternateContent>
      </w:r>
    </w:p>
    <w:sectPr w:rsidR="0059724A" w:rsidRPr="00D611EA" w:rsidSect="001F3B1C">
      <w:footerReference w:type="default" r:id="rId44"/>
      <w:type w:val="continuous"/>
      <w:pgSz w:w="11906" w:h="16838"/>
      <w:pgMar w:top="1440" w:right="1080" w:bottom="1440" w:left="1080" w:header="397" w:footer="39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01532" w14:textId="77777777" w:rsidR="005E4675" w:rsidRDefault="005E4675" w:rsidP="00C9773C">
      <w:r>
        <w:separator/>
      </w:r>
    </w:p>
  </w:endnote>
  <w:endnote w:type="continuationSeparator" w:id="0">
    <w:p w14:paraId="3D6C4BDF" w14:textId="77777777" w:rsidR="005E4675" w:rsidRDefault="005E4675" w:rsidP="00C97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T-JTCウインR10">
    <w:panose1 w:val="00000009000000000000"/>
    <w:charset w:val="80"/>
    <w:family w:val="auto"/>
    <w:pitch w:val="fixed"/>
    <w:sig w:usb0="00000001" w:usb1="08070000" w:usb2="00000010" w:usb3="00000000" w:csb0="00020000" w:csb1="00000000"/>
  </w:font>
  <w:font w:name="HGS丸ｺﾞｼｯｸB">
    <w:altName w:val="ＭＳ ゴシック"/>
    <w:charset w:val="80"/>
    <w:family w:val="modern"/>
    <w:pitch w:val="variable"/>
    <w:sig w:usb0="00000000" w:usb1="28C76CF8" w:usb2="00000010" w:usb3="00000000" w:csb0="00020000" w:csb1="00000000"/>
  </w:font>
  <w:font w:name="TT-JTCウインR10P">
    <w:panose1 w:val="00000000000000000000"/>
    <w:charset w:val="80"/>
    <w:family w:val="auto"/>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3E77A" w14:textId="77777777" w:rsidR="0083556F" w:rsidRDefault="0083556F">
    <w:pPr>
      <w:pStyle w:val="a7"/>
      <w:jc w:val="center"/>
    </w:pPr>
    <w:r>
      <w:fldChar w:fldCharType="begin"/>
    </w:r>
    <w:r>
      <w:instrText>PAGE   \* MERGEFORMAT</w:instrText>
    </w:r>
    <w:r>
      <w:fldChar w:fldCharType="separate"/>
    </w:r>
    <w:r w:rsidR="00B27779" w:rsidRPr="00B27779">
      <w:rPr>
        <w:noProof/>
        <w:lang w:val="ja-JP"/>
      </w:rPr>
      <w:t>-</w:t>
    </w:r>
    <w:r w:rsidR="00B27779">
      <w:rPr>
        <w:noProof/>
      </w:rPr>
      <w:t xml:space="preserve"> 30 -</w:t>
    </w:r>
    <w:r>
      <w:fldChar w:fldCharType="end"/>
    </w:r>
  </w:p>
  <w:p w14:paraId="4523EB38" w14:textId="77777777" w:rsidR="005C2394" w:rsidRDefault="005C2394" w:rsidP="00C9773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E6F13" w14:textId="77777777" w:rsidR="005E4675" w:rsidRDefault="005E4675" w:rsidP="00C9773C">
      <w:r>
        <w:separator/>
      </w:r>
    </w:p>
  </w:footnote>
  <w:footnote w:type="continuationSeparator" w:id="0">
    <w:p w14:paraId="5E99A680" w14:textId="77777777" w:rsidR="005E4675" w:rsidRDefault="005E4675" w:rsidP="00C977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31F7D"/>
    <w:multiLevelType w:val="hybridMultilevel"/>
    <w:tmpl w:val="D56C31A8"/>
    <w:lvl w:ilvl="0" w:tplc="50A64394">
      <w:numFmt w:val="bullet"/>
      <w:lvlText w:val="-"/>
      <w:lvlJc w:val="left"/>
      <w:pPr>
        <w:ind w:left="360" w:hanging="360"/>
      </w:pPr>
      <w:rPr>
        <w:rFonts w:ascii="HG丸ｺﾞｼｯｸM-PRO" w:eastAsia="HG丸ｺﾞｼｯｸM-PRO" w:hAnsi="HG丸ｺﾞｼｯｸM-PR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C3B5B1A"/>
    <w:multiLevelType w:val="hybridMultilevel"/>
    <w:tmpl w:val="B562F88E"/>
    <w:lvl w:ilvl="0" w:tplc="DE2CE6C6">
      <w:numFmt w:val="bullet"/>
      <w:lvlText w:val="-"/>
      <w:lvlJc w:val="left"/>
      <w:pPr>
        <w:ind w:left="360" w:hanging="360"/>
      </w:pPr>
      <w:rPr>
        <w:rFonts w:ascii="HG丸ｺﾞｼｯｸM-PRO" w:eastAsia="HG丸ｺﾞｼｯｸM-PRO" w:hAnsi="HG丸ｺﾞｼｯｸM-PR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15B0A42"/>
    <w:multiLevelType w:val="hybridMultilevel"/>
    <w:tmpl w:val="46EA0306"/>
    <w:lvl w:ilvl="0" w:tplc="8840A87C">
      <w:numFmt w:val="bullet"/>
      <w:lvlText w:val="-"/>
      <w:lvlJc w:val="left"/>
      <w:pPr>
        <w:ind w:left="360" w:hanging="360"/>
      </w:pPr>
      <w:rPr>
        <w:rFonts w:ascii="HG丸ｺﾞｼｯｸM-PRO" w:eastAsia="HG丸ｺﾞｼｯｸM-PRO" w:hAnsi="HG丸ｺﾞｼｯｸM-PR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507140A"/>
    <w:multiLevelType w:val="hybridMultilevel"/>
    <w:tmpl w:val="F2B46DF8"/>
    <w:lvl w:ilvl="0" w:tplc="AFB43A60">
      <w:numFmt w:val="bullet"/>
      <w:lvlText w:val="-"/>
      <w:lvlJc w:val="left"/>
      <w:pPr>
        <w:ind w:left="360" w:hanging="360"/>
      </w:pPr>
      <w:rPr>
        <w:rFonts w:ascii="HG丸ｺﾞｼｯｸM-PRO" w:eastAsia="HG丸ｺﾞｼｯｸM-PRO" w:hAnsi="HG丸ｺﾞｼｯｸM-PR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5733707"/>
    <w:multiLevelType w:val="hybridMultilevel"/>
    <w:tmpl w:val="5B52EF58"/>
    <w:lvl w:ilvl="0" w:tplc="B450DB7A">
      <w:numFmt w:val="bullet"/>
      <w:lvlText w:val="-"/>
      <w:lvlJc w:val="left"/>
      <w:pPr>
        <w:ind w:left="360" w:hanging="360"/>
      </w:pPr>
      <w:rPr>
        <w:rFonts w:ascii="HG丸ｺﾞｼｯｸM-PRO" w:eastAsia="HG丸ｺﾞｼｯｸM-PRO" w:hAnsi="HG丸ｺﾞｼｯｸM-PR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EB30A1C"/>
    <w:multiLevelType w:val="hybridMultilevel"/>
    <w:tmpl w:val="D4102A60"/>
    <w:lvl w:ilvl="0" w:tplc="AE602EEE">
      <w:numFmt w:val="bullet"/>
      <w:lvlText w:val="-"/>
      <w:lvlJc w:val="left"/>
      <w:pPr>
        <w:ind w:left="360" w:hanging="360"/>
      </w:pPr>
      <w:rPr>
        <w:rFonts w:ascii="HG丸ｺﾞｼｯｸM-PRO" w:eastAsia="HG丸ｺﾞｼｯｸM-PRO" w:hAnsi="HG丸ｺﾞｼｯｸM-PR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29A61A6"/>
    <w:multiLevelType w:val="hybridMultilevel"/>
    <w:tmpl w:val="C0203B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69E63FC"/>
    <w:multiLevelType w:val="hybridMultilevel"/>
    <w:tmpl w:val="05420266"/>
    <w:lvl w:ilvl="0" w:tplc="CF9E6772">
      <w:numFmt w:val="bullet"/>
      <w:lvlText w:val="-"/>
      <w:lvlJc w:val="left"/>
      <w:pPr>
        <w:ind w:left="720" w:hanging="360"/>
      </w:pPr>
      <w:rPr>
        <w:rFonts w:ascii="HG丸ｺﾞｼｯｸM-PRO" w:eastAsia="HG丸ｺﾞｼｯｸM-PRO" w:hAnsi="HG丸ｺﾞｼｯｸM-PRO" w:cs="Arial"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8" w15:restartNumberingAfterBreak="0">
    <w:nsid w:val="4D26025F"/>
    <w:multiLevelType w:val="hybridMultilevel"/>
    <w:tmpl w:val="1EA86742"/>
    <w:lvl w:ilvl="0" w:tplc="B1A22F1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5A25C9F"/>
    <w:multiLevelType w:val="hybridMultilevel"/>
    <w:tmpl w:val="FA6A52DC"/>
    <w:lvl w:ilvl="0" w:tplc="79D41DF8">
      <w:numFmt w:val="bullet"/>
      <w:lvlText w:val="-"/>
      <w:lvlJc w:val="left"/>
      <w:pPr>
        <w:ind w:left="360" w:hanging="360"/>
      </w:pPr>
      <w:rPr>
        <w:rFonts w:ascii="HG丸ｺﾞｼｯｸM-PRO" w:eastAsia="HG丸ｺﾞｼｯｸM-PRO" w:hAnsi="HG丸ｺﾞｼｯｸM-PR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ECF78B3"/>
    <w:multiLevelType w:val="hybridMultilevel"/>
    <w:tmpl w:val="61E403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D102E03"/>
    <w:multiLevelType w:val="hybridMultilevel"/>
    <w:tmpl w:val="87C03E8A"/>
    <w:lvl w:ilvl="0" w:tplc="A1A00C34">
      <w:numFmt w:val="bullet"/>
      <w:lvlText w:val="-"/>
      <w:lvlJc w:val="left"/>
      <w:pPr>
        <w:ind w:left="720" w:hanging="360"/>
      </w:pPr>
      <w:rPr>
        <w:rFonts w:ascii="HG丸ｺﾞｼｯｸM-PRO" w:eastAsia="HG丸ｺﾞｼｯｸM-PRO" w:hAnsi="HG丸ｺﾞｼｯｸM-PRO" w:cs="Arial"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2" w15:restartNumberingAfterBreak="0">
    <w:nsid w:val="7D421D2D"/>
    <w:multiLevelType w:val="hybridMultilevel"/>
    <w:tmpl w:val="FB908860"/>
    <w:lvl w:ilvl="0" w:tplc="3ACC0902">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10"/>
  </w:num>
  <w:num w:numId="2">
    <w:abstractNumId w:val="6"/>
  </w:num>
  <w:num w:numId="3">
    <w:abstractNumId w:val="8"/>
  </w:num>
  <w:num w:numId="4">
    <w:abstractNumId w:val="12"/>
  </w:num>
  <w:num w:numId="5">
    <w:abstractNumId w:val="5"/>
  </w:num>
  <w:num w:numId="6">
    <w:abstractNumId w:val="3"/>
  </w:num>
  <w:num w:numId="7">
    <w:abstractNumId w:val="0"/>
  </w:num>
  <w:num w:numId="8">
    <w:abstractNumId w:val="2"/>
  </w:num>
  <w:num w:numId="9">
    <w:abstractNumId w:val="11"/>
  </w:num>
  <w:num w:numId="10">
    <w:abstractNumId w:val="9"/>
  </w:num>
  <w:num w:numId="11">
    <w:abstractNumId w:val="7"/>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style="mso-position-horizontal:center" o:allowoverlap="f"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E65"/>
    <w:rsid w:val="00011B9E"/>
    <w:rsid w:val="00037F59"/>
    <w:rsid w:val="0004048A"/>
    <w:rsid w:val="00052B1D"/>
    <w:rsid w:val="00091D39"/>
    <w:rsid w:val="000B2BB7"/>
    <w:rsid w:val="000B4F0A"/>
    <w:rsid w:val="000C00B9"/>
    <w:rsid w:val="00104604"/>
    <w:rsid w:val="00141209"/>
    <w:rsid w:val="0014498D"/>
    <w:rsid w:val="001561D3"/>
    <w:rsid w:val="0016031E"/>
    <w:rsid w:val="001700A0"/>
    <w:rsid w:val="00175E79"/>
    <w:rsid w:val="00176A15"/>
    <w:rsid w:val="00177436"/>
    <w:rsid w:val="001817D0"/>
    <w:rsid w:val="001939B0"/>
    <w:rsid w:val="001A63CC"/>
    <w:rsid w:val="001A7BD6"/>
    <w:rsid w:val="001C1D96"/>
    <w:rsid w:val="001E127F"/>
    <w:rsid w:val="001F18A6"/>
    <w:rsid w:val="001F3B1C"/>
    <w:rsid w:val="00203F20"/>
    <w:rsid w:val="00213F0D"/>
    <w:rsid w:val="0025103D"/>
    <w:rsid w:val="0027638B"/>
    <w:rsid w:val="00280D5E"/>
    <w:rsid w:val="00296ACE"/>
    <w:rsid w:val="002A13F6"/>
    <w:rsid w:val="002B4EBC"/>
    <w:rsid w:val="002C06BE"/>
    <w:rsid w:val="002D5A45"/>
    <w:rsid w:val="002F443C"/>
    <w:rsid w:val="00303E9A"/>
    <w:rsid w:val="00321F0E"/>
    <w:rsid w:val="003220C1"/>
    <w:rsid w:val="003318B9"/>
    <w:rsid w:val="00331B93"/>
    <w:rsid w:val="00335C67"/>
    <w:rsid w:val="003452CF"/>
    <w:rsid w:val="003501C2"/>
    <w:rsid w:val="00357055"/>
    <w:rsid w:val="00361739"/>
    <w:rsid w:val="00386613"/>
    <w:rsid w:val="003A0616"/>
    <w:rsid w:val="003A07B2"/>
    <w:rsid w:val="003A4130"/>
    <w:rsid w:val="003A661F"/>
    <w:rsid w:val="003B331B"/>
    <w:rsid w:val="003D692C"/>
    <w:rsid w:val="003E7C47"/>
    <w:rsid w:val="00402C32"/>
    <w:rsid w:val="00405C7F"/>
    <w:rsid w:val="00424085"/>
    <w:rsid w:val="00436905"/>
    <w:rsid w:val="004542C2"/>
    <w:rsid w:val="0046116F"/>
    <w:rsid w:val="0047111D"/>
    <w:rsid w:val="00485AA1"/>
    <w:rsid w:val="00487C1D"/>
    <w:rsid w:val="004A3969"/>
    <w:rsid w:val="004A3C9D"/>
    <w:rsid w:val="004B0C98"/>
    <w:rsid w:val="004C61FF"/>
    <w:rsid w:val="004C70B8"/>
    <w:rsid w:val="004D02F2"/>
    <w:rsid w:val="004D6A9B"/>
    <w:rsid w:val="00504DE6"/>
    <w:rsid w:val="005078D8"/>
    <w:rsid w:val="00522A08"/>
    <w:rsid w:val="00550F30"/>
    <w:rsid w:val="0055436B"/>
    <w:rsid w:val="005727EE"/>
    <w:rsid w:val="0057686D"/>
    <w:rsid w:val="0058087A"/>
    <w:rsid w:val="0059724A"/>
    <w:rsid w:val="005B5AC1"/>
    <w:rsid w:val="005B7BF8"/>
    <w:rsid w:val="005C2197"/>
    <w:rsid w:val="005C2394"/>
    <w:rsid w:val="005C7903"/>
    <w:rsid w:val="005D2F9A"/>
    <w:rsid w:val="005E4675"/>
    <w:rsid w:val="005F7395"/>
    <w:rsid w:val="00605795"/>
    <w:rsid w:val="00630551"/>
    <w:rsid w:val="006402A1"/>
    <w:rsid w:val="00651488"/>
    <w:rsid w:val="00675E6F"/>
    <w:rsid w:val="0069671B"/>
    <w:rsid w:val="006A23AE"/>
    <w:rsid w:val="006A3256"/>
    <w:rsid w:val="00706732"/>
    <w:rsid w:val="00713FD1"/>
    <w:rsid w:val="00717CC4"/>
    <w:rsid w:val="00722F9C"/>
    <w:rsid w:val="00745FEB"/>
    <w:rsid w:val="00763D1E"/>
    <w:rsid w:val="00771DC8"/>
    <w:rsid w:val="00773DED"/>
    <w:rsid w:val="00773EA9"/>
    <w:rsid w:val="007759C0"/>
    <w:rsid w:val="00787ACA"/>
    <w:rsid w:val="007B3A4B"/>
    <w:rsid w:val="007B6ED4"/>
    <w:rsid w:val="007C516A"/>
    <w:rsid w:val="007D150A"/>
    <w:rsid w:val="007F286F"/>
    <w:rsid w:val="007F3C8E"/>
    <w:rsid w:val="00803274"/>
    <w:rsid w:val="0080792D"/>
    <w:rsid w:val="00807D9C"/>
    <w:rsid w:val="00834FAA"/>
    <w:rsid w:val="0083556F"/>
    <w:rsid w:val="00837389"/>
    <w:rsid w:val="00843AD7"/>
    <w:rsid w:val="008516C5"/>
    <w:rsid w:val="00854ACC"/>
    <w:rsid w:val="00874BB0"/>
    <w:rsid w:val="00875BE5"/>
    <w:rsid w:val="00882ED2"/>
    <w:rsid w:val="008A5344"/>
    <w:rsid w:val="008C3A89"/>
    <w:rsid w:val="008C6212"/>
    <w:rsid w:val="008F372C"/>
    <w:rsid w:val="009011DF"/>
    <w:rsid w:val="00921FCE"/>
    <w:rsid w:val="00935388"/>
    <w:rsid w:val="009373B3"/>
    <w:rsid w:val="00943F01"/>
    <w:rsid w:val="00952A32"/>
    <w:rsid w:val="009549E9"/>
    <w:rsid w:val="00957997"/>
    <w:rsid w:val="009824CB"/>
    <w:rsid w:val="00982AC1"/>
    <w:rsid w:val="00993A1F"/>
    <w:rsid w:val="009A232D"/>
    <w:rsid w:val="009A2F4F"/>
    <w:rsid w:val="009B2F62"/>
    <w:rsid w:val="009C7CB4"/>
    <w:rsid w:val="009E1DA2"/>
    <w:rsid w:val="009E358A"/>
    <w:rsid w:val="00A068C2"/>
    <w:rsid w:val="00A12BBE"/>
    <w:rsid w:val="00A25604"/>
    <w:rsid w:val="00A3030A"/>
    <w:rsid w:val="00A355D7"/>
    <w:rsid w:val="00A47AF8"/>
    <w:rsid w:val="00A67ED9"/>
    <w:rsid w:val="00A75A08"/>
    <w:rsid w:val="00A80266"/>
    <w:rsid w:val="00A84390"/>
    <w:rsid w:val="00A86BFB"/>
    <w:rsid w:val="00A93DF9"/>
    <w:rsid w:val="00A93E65"/>
    <w:rsid w:val="00A96032"/>
    <w:rsid w:val="00AA4045"/>
    <w:rsid w:val="00AA610A"/>
    <w:rsid w:val="00AB7775"/>
    <w:rsid w:val="00AC6C81"/>
    <w:rsid w:val="00AD5C12"/>
    <w:rsid w:val="00B253AC"/>
    <w:rsid w:val="00B25D8D"/>
    <w:rsid w:val="00B27779"/>
    <w:rsid w:val="00B40D6C"/>
    <w:rsid w:val="00B4782A"/>
    <w:rsid w:val="00B636AD"/>
    <w:rsid w:val="00B652E5"/>
    <w:rsid w:val="00B676BF"/>
    <w:rsid w:val="00B8733E"/>
    <w:rsid w:val="00BB0B54"/>
    <w:rsid w:val="00C02A04"/>
    <w:rsid w:val="00C20ACB"/>
    <w:rsid w:val="00C22934"/>
    <w:rsid w:val="00C40BAC"/>
    <w:rsid w:val="00C450E9"/>
    <w:rsid w:val="00C70EBE"/>
    <w:rsid w:val="00C71C24"/>
    <w:rsid w:val="00C72627"/>
    <w:rsid w:val="00C9773C"/>
    <w:rsid w:val="00CA5009"/>
    <w:rsid w:val="00CB0229"/>
    <w:rsid w:val="00CB0D74"/>
    <w:rsid w:val="00CC61D6"/>
    <w:rsid w:val="00CD3F22"/>
    <w:rsid w:val="00CD420E"/>
    <w:rsid w:val="00D01BF2"/>
    <w:rsid w:val="00D01D80"/>
    <w:rsid w:val="00D11294"/>
    <w:rsid w:val="00D2387B"/>
    <w:rsid w:val="00D36CE9"/>
    <w:rsid w:val="00D4647F"/>
    <w:rsid w:val="00D51577"/>
    <w:rsid w:val="00D55D86"/>
    <w:rsid w:val="00D611EA"/>
    <w:rsid w:val="00D72E61"/>
    <w:rsid w:val="00D8770C"/>
    <w:rsid w:val="00D94466"/>
    <w:rsid w:val="00D958F1"/>
    <w:rsid w:val="00DA0F46"/>
    <w:rsid w:val="00DC3DBB"/>
    <w:rsid w:val="00DD2A24"/>
    <w:rsid w:val="00DE4CD9"/>
    <w:rsid w:val="00DE6BC7"/>
    <w:rsid w:val="00DF225E"/>
    <w:rsid w:val="00E03074"/>
    <w:rsid w:val="00E03C3F"/>
    <w:rsid w:val="00E30CCC"/>
    <w:rsid w:val="00E40D32"/>
    <w:rsid w:val="00E4210D"/>
    <w:rsid w:val="00E645EB"/>
    <w:rsid w:val="00E73FCE"/>
    <w:rsid w:val="00EA1A77"/>
    <w:rsid w:val="00EC44AA"/>
    <w:rsid w:val="00EC7427"/>
    <w:rsid w:val="00ED4C89"/>
    <w:rsid w:val="00EE3C2C"/>
    <w:rsid w:val="00F072E4"/>
    <w:rsid w:val="00F15584"/>
    <w:rsid w:val="00F2756D"/>
    <w:rsid w:val="00F3657F"/>
    <w:rsid w:val="00F36591"/>
    <w:rsid w:val="00F36FDE"/>
    <w:rsid w:val="00F445AD"/>
    <w:rsid w:val="00F54D15"/>
    <w:rsid w:val="00F826A2"/>
    <w:rsid w:val="00FA13D5"/>
    <w:rsid w:val="00FF36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 o:allowoverlap="f" fill="f" fillcolor="white" stroke="f">
      <v:fill color="white" on="f"/>
      <v:stroke on="f"/>
      <v:textbox inset="5.85pt,.7pt,5.85pt,.7pt"/>
    </o:shapedefaults>
    <o:shapelayout v:ext="edit">
      <o:idmap v:ext="edit" data="1"/>
    </o:shapelayout>
  </w:shapeDefaults>
  <w:decimalSymbol w:val="."/>
  <w:listSeparator w:val=","/>
  <w14:docId w14:val="1DDE929F"/>
  <w15:docId w15:val="{A40F4191-B82A-4518-905A-E09FA2D33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9773C"/>
    <w:pPr>
      <w:widowControl w:val="0"/>
      <w:tabs>
        <w:tab w:val="left" w:pos="1288"/>
      </w:tabs>
      <w:ind w:firstLineChars="100" w:firstLine="220"/>
      <w:jc w:val="both"/>
    </w:pPr>
    <w:rPr>
      <w:rFonts w:ascii="HG丸ｺﾞｼｯｸM-PRO" w:eastAsia="HG丸ｺﾞｼｯｸM-PRO"/>
      <w:kern w:val="2"/>
      <w:sz w:val="22"/>
      <w:szCs w:val="22"/>
    </w:rPr>
  </w:style>
  <w:style w:type="paragraph" w:styleId="1">
    <w:name w:val="heading 1"/>
    <w:basedOn w:val="a"/>
    <w:next w:val="a"/>
    <w:link w:val="10"/>
    <w:uiPriority w:val="9"/>
    <w:qFormat/>
    <w:rsid w:val="007759C0"/>
    <w:pPr>
      <w:spacing w:line="800" w:lineRule="exact"/>
      <w:outlineLvl w:val="0"/>
    </w:pPr>
    <w:rPr>
      <w:rFonts w:ascii="TT-JTCウインR10" w:eastAsia="TT-JTCウインR10" w:hAnsi="ＭＳ 明朝"/>
      <w:sz w:val="72"/>
      <w:szCs w:val="72"/>
    </w:rPr>
  </w:style>
  <w:style w:type="paragraph" w:styleId="2">
    <w:name w:val="heading 2"/>
    <w:basedOn w:val="a"/>
    <w:next w:val="a"/>
    <w:link w:val="20"/>
    <w:uiPriority w:val="9"/>
    <w:unhideWhenUsed/>
    <w:qFormat/>
    <w:rsid w:val="002A13F6"/>
    <w:pPr>
      <w:pBdr>
        <w:top w:val="single" w:sz="8" w:space="1" w:color="auto"/>
      </w:pBdr>
      <w:ind w:firstLineChars="0" w:firstLine="0"/>
      <w:outlineLvl w:val="1"/>
    </w:pPr>
    <w:rPr>
      <w:rFonts w:ascii="HGS丸ｺﾞｼｯｸB" w:eastAsia="HGS丸ｺﾞｼｯｸB"/>
      <w:sz w:val="36"/>
      <w:szCs w:val="36"/>
    </w:rPr>
  </w:style>
  <w:style w:type="paragraph" w:styleId="3">
    <w:name w:val="heading 3"/>
    <w:basedOn w:val="a"/>
    <w:next w:val="a"/>
    <w:link w:val="30"/>
    <w:uiPriority w:val="9"/>
    <w:unhideWhenUsed/>
    <w:qFormat/>
    <w:rsid w:val="00F54D15"/>
    <w:pPr>
      <w:spacing w:line="400" w:lineRule="exact"/>
      <w:ind w:firstLineChars="0" w:firstLine="0"/>
      <w:outlineLvl w:val="2"/>
    </w:pPr>
    <w:rPr>
      <w:rFonts w:ascii="TT-JTCウインR10P" w:eastAsia="TT-JTCウインR10P"/>
      <w:sz w:val="28"/>
      <w:szCs w:val="28"/>
    </w:rPr>
  </w:style>
  <w:style w:type="paragraph" w:styleId="4">
    <w:name w:val="heading 4"/>
    <w:basedOn w:val="a"/>
    <w:next w:val="a"/>
    <w:link w:val="40"/>
    <w:uiPriority w:val="9"/>
    <w:unhideWhenUsed/>
    <w:qFormat/>
    <w:rsid w:val="0057686D"/>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7759C0"/>
    <w:rPr>
      <w:rFonts w:ascii="TT-JTCウインR10" w:eastAsia="TT-JTCウインR10" w:hAnsi="ＭＳ 明朝"/>
      <w:kern w:val="2"/>
      <w:sz w:val="72"/>
      <w:szCs w:val="72"/>
    </w:rPr>
  </w:style>
  <w:style w:type="paragraph" w:customStyle="1" w:styleId="21">
    <w:name w:val="見出し2"/>
    <w:basedOn w:val="a"/>
    <w:link w:val="22"/>
    <w:qFormat/>
    <w:rsid w:val="00321F0E"/>
    <w:rPr>
      <w:rFonts w:ascii="ＭＳ ゴシック" w:eastAsia="ＭＳ ゴシック" w:hAnsi="ＭＳ ゴシック"/>
    </w:rPr>
  </w:style>
  <w:style w:type="character" w:customStyle="1" w:styleId="22">
    <w:name w:val="見出し2 (文字)"/>
    <w:link w:val="21"/>
    <w:rsid w:val="00321F0E"/>
    <w:rPr>
      <w:rFonts w:ascii="ＭＳ ゴシック" w:eastAsia="ＭＳ ゴシック" w:hAnsi="ＭＳ ゴシック"/>
      <w:kern w:val="2"/>
      <w:sz w:val="22"/>
      <w:szCs w:val="22"/>
    </w:rPr>
  </w:style>
  <w:style w:type="paragraph" w:styleId="a3">
    <w:name w:val="Balloon Text"/>
    <w:basedOn w:val="a"/>
    <w:link w:val="a4"/>
    <w:uiPriority w:val="99"/>
    <w:semiHidden/>
    <w:unhideWhenUsed/>
    <w:rsid w:val="00A93E65"/>
    <w:rPr>
      <w:rFonts w:ascii="Arial" w:eastAsia="ＭＳ ゴシック" w:hAnsi="Arial"/>
      <w:sz w:val="18"/>
      <w:szCs w:val="18"/>
    </w:rPr>
  </w:style>
  <w:style w:type="character" w:customStyle="1" w:styleId="a4">
    <w:name w:val="吹き出し (文字)"/>
    <w:link w:val="a3"/>
    <w:uiPriority w:val="99"/>
    <w:semiHidden/>
    <w:rsid w:val="00A93E65"/>
    <w:rPr>
      <w:rFonts w:ascii="Arial" w:eastAsia="ＭＳ ゴシック" w:hAnsi="Arial" w:cs="Times New Roman"/>
      <w:kern w:val="2"/>
      <w:sz w:val="18"/>
      <w:szCs w:val="18"/>
    </w:rPr>
  </w:style>
  <w:style w:type="paragraph" w:styleId="a5">
    <w:name w:val="header"/>
    <w:basedOn w:val="a"/>
    <w:link w:val="a6"/>
    <w:uiPriority w:val="99"/>
    <w:unhideWhenUsed/>
    <w:rsid w:val="00A93E65"/>
    <w:pPr>
      <w:tabs>
        <w:tab w:val="center" w:pos="4252"/>
        <w:tab w:val="right" w:pos="8504"/>
      </w:tabs>
      <w:snapToGrid w:val="0"/>
    </w:pPr>
  </w:style>
  <w:style w:type="character" w:customStyle="1" w:styleId="a6">
    <w:name w:val="ヘッダー (文字)"/>
    <w:link w:val="a5"/>
    <w:uiPriority w:val="99"/>
    <w:rsid w:val="00A93E65"/>
    <w:rPr>
      <w:kern w:val="2"/>
      <w:sz w:val="21"/>
      <w:szCs w:val="24"/>
    </w:rPr>
  </w:style>
  <w:style w:type="paragraph" w:styleId="a7">
    <w:name w:val="footer"/>
    <w:basedOn w:val="a"/>
    <w:link w:val="a8"/>
    <w:uiPriority w:val="99"/>
    <w:unhideWhenUsed/>
    <w:rsid w:val="00A93E65"/>
    <w:pPr>
      <w:tabs>
        <w:tab w:val="center" w:pos="4252"/>
        <w:tab w:val="right" w:pos="8504"/>
      </w:tabs>
      <w:snapToGrid w:val="0"/>
    </w:pPr>
  </w:style>
  <w:style w:type="character" w:customStyle="1" w:styleId="a8">
    <w:name w:val="フッター (文字)"/>
    <w:link w:val="a7"/>
    <w:uiPriority w:val="99"/>
    <w:rsid w:val="00A93E65"/>
    <w:rPr>
      <w:kern w:val="2"/>
      <w:sz w:val="21"/>
      <w:szCs w:val="24"/>
    </w:rPr>
  </w:style>
  <w:style w:type="paragraph" w:styleId="a9">
    <w:name w:val="Date"/>
    <w:basedOn w:val="a"/>
    <w:next w:val="a"/>
    <w:link w:val="aa"/>
    <w:uiPriority w:val="99"/>
    <w:semiHidden/>
    <w:unhideWhenUsed/>
    <w:rsid w:val="00F15584"/>
  </w:style>
  <w:style w:type="character" w:customStyle="1" w:styleId="aa">
    <w:name w:val="日付 (文字)"/>
    <w:link w:val="a9"/>
    <w:uiPriority w:val="99"/>
    <w:semiHidden/>
    <w:rsid w:val="00F15584"/>
    <w:rPr>
      <w:kern w:val="2"/>
      <w:sz w:val="21"/>
      <w:szCs w:val="24"/>
    </w:rPr>
  </w:style>
  <w:style w:type="character" w:customStyle="1" w:styleId="20">
    <w:name w:val="見出し 2 (文字)"/>
    <w:link w:val="2"/>
    <w:uiPriority w:val="9"/>
    <w:rsid w:val="002A13F6"/>
    <w:rPr>
      <w:rFonts w:ascii="HGS丸ｺﾞｼｯｸB" w:eastAsia="HGS丸ｺﾞｼｯｸB"/>
      <w:kern w:val="2"/>
      <w:sz w:val="36"/>
      <w:szCs w:val="36"/>
    </w:rPr>
  </w:style>
  <w:style w:type="character" w:customStyle="1" w:styleId="30">
    <w:name w:val="見出し 3 (文字)"/>
    <w:link w:val="3"/>
    <w:uiPriority w:val="9"/>
    <w:rsid w:val="00F54D15"/>
    <w:rPr>
      <w:rFonts w:ascii="TT-JTCウインR10P" w:eastAsia="TT-JTCウインR10P"/>
      <w:kern w:val="2"/>
      <w:sz w:val="28"/>
      <w:szCs w:val="28"/>
    </w:rPr>
  </w:style>
  <w:style w:type="paragraph" w:styleId="ab">
    <w:name w:val="Subtitle"/>
    <w:basedOn w:val="a"/>
    <w:next w:val="a"/>
    <w:link w:val="ac"/>
    <w:uiPriority w:val="11"/>
    <w:qFormat/>
    <w:rsid w:val="005C2197"/>
    <w:pPr>
      <w:tabs>
        <w:tab w:val="clear" w:pos="1288"/>
      </w:tabs>
      <w:jc w:val="center"/>
      <w:outlineLvl w:val="1"/>
    </w:pPr>
    <w:rPr>
      <w:rFonts w:ascii="Arial" w:eastAsia="ＭＳ ゴシック" w:hAnsi="Arial"/>
      <w:sz w:val="24"/>
      <w:szCs w:val="24"/>
    </w:rPr>
  </w:style>
  <w:style w:type="character" w:customStyle="1" w:styleId="ac">
    <w:name w:val="副題 (文字)"/>
    <w:link w:val="ab"/>
    <w:uiPriority w:val="11"/>
    <w:rsid w:val="005C2197"/>
    <w:rPr>
      <w:rFonts w:ascii="Arial" w:eastAsia="ＭＳ ゴシック" w:hAnsi="Arial" w:cs="Times New Roman"/>
      <w:kern w:val="2"/>
      <w:sz w:val="24"/>
      <w:szCs w:val="24"/>
    </w:rPr>
  </w:style>
  <w:style w:type="paragraph" w:styleId="11">
    <w:name w:val="toc 1"/>
    <w:basedOn w:val="a"/>
    <w:next w:val="a"/>
    <w:autoRedefine/>
    <w:uiPriority w:val="39"/>
    <w:unhideWhenUsed/>
    <w:rsid w:val="00C20ACB"/>
    <w:pPr>
      <w:tabs>
        <w:tab w:val="clear" w:pos="1288"/>
        <w:tab w:val="right" w:leader="middleDot" w:pos="8931"/>
      </w:tabs>
      <w:spacing w:before="360"/>
      <w:ind w:leftChars="193" w:left="425" w:rightChars="370" w:right="814"/>
      <w:jc w:val="left"/>
    </w:pPr>
    <w:rPr>
      <w:rFonts w:ascii="Arial" w:hAnsi="Arial" w:cs="Arial"/>
      <w:b/>
      <w:bCs/>
      <w:caps/>
      <w:sz w:val="24"/>
      <w:szCs w:val="24"/>
    </w:rPr>
  </w:style>
  <w:style w:type="character" w:styleId="ad">
    <w:name w:val="Hyperlink"/>
    <w:uiPriority w:val="99"/>
    <w:unhideWhenUsed/>
    <w:rsid w:val="00D611EA"/>
    <w:rPr>
      <w:color w:val="0000FF"/>
      <w:u w:val="single"/>
    </w:rPr>
  </w:style>
  <w:style w:type="paragraph" w:styleId="23">
    <w:name w:val="toc 2"/>
    <w:basedOn w:val="a"/>
    <w:next w:val="a"/>
    <w:autoRedefine/>
    <w:uiPriority w:val="39"/>
    <w:unhideWhenUsed/>
    <w:rsid w:val="0059724A"/>
    <w:pPr>
      <w:tabs>
        <w:tab w:val="clear" w:pos="1288"/>
      </w:tabs>
      <w:spacing w:before="240"/>
      <w:jc w:val="left"/>
    </w:pPr>
    <w:rPr>
      <w:rFonts w:ascii="Century"/>
      <w:b/>
      <w:bCs/>
      <w:sz w:val="20"/>
      <w:szCs w:val="20"/>
    </w:rPr>
  </w:style>
  <w:style w:type="paragraph" w:styleId="31">
    <w:name w:val="toc 3"/>
    <w:basedOn w:val="a"/>
    <w:next w:val="a"/>
    <w:autoRedefine/>
    <w:uiPriority w:val="39"/>
    <w:unhideWhenUsed/>
    <w:rsid w:val="0059724A"/>
    <w:pPr>
      <w:tabs>
        <w:tab w:val="clear" w:pos="1288"/>
      </w:tabs>
      <w:ind w:left="220"/>
      <w:jc w:val="left"/>
    </w:pPr>
    <w:rPr>
      <w:rFonts w:ascii="Century"/>
      <w:sz w:val="20"/>
      <w:szCs w:val="20"/>
    </w:rPr>
  </w:style>
  <w:style w:type="paragraph" w:styleId="41">
    <w:name w:val="toc 4"/>
    <w:basedOn w:val="a"/>
    <w:next w:val="a"/>
    <w:autoRedefine/>
    <w:uiPriority w:val="39"/>
    <w:unhideWhenUsed/>
    <w:rsid w:val="0059724A"/>
    <w:pPr>
      <w:tabs>
        <w:tab w:val="clear" w:pos="1288"/>
      </w:tabs>
      <w:ind w:left="440"/>
      <w:jc w:val="left"/>
    </w:pPr>
    <w:rPr>
      <w:rFonts w:ascii="Century"/>
      <w:sz w:val="20"/>
      <w:szCs w:val="20"/>
    </w:rPr>
  </w:style>
  <w:style w:type="paragraph" w:styleId="5">
    <w:name w:val="toc 5"/>
    <w:basedOn w:val="a"/>
    <w:next w:val="a"/>
    <w:autoRedefine/>
    <w:uiPriority w:val="39"/>
    <w:unhideWhenUsed/>
    <w:rsid w:val="0059724A"/>
    <w:pPr>
      <w:tabs>
        <w:tab w:val="clear" w:pos="1288"/>
      </w:tabs>
      <w:ind w:left="660"/>
      <w:jc w:val="left"/>
    </w:pPr>
    <w:rPr>
      <w:rFonts w:ascii="Century"/>
      <w:sz w:val="20"/>
      <w:szCs w:val="20"/>
    </w:rPr>
  </w:style>
  <w:style w:type="paragraph" w:styleId="6">
    <w:name w:val="toc 6"/>
    <w:basedOn w:val="a"/>
    <w:next w:val="a"/>
    <w:autoRedefine/>
    <w:uiPriority w:val="39"/>
    <w:unhideWhenUsed/>
    <w:rsid w:val="0059724A"/>
    <w:pPr>
      <w:tabs>
        <w:tab w:val="clear" w:pos="1288"/>
      </w:tabs>
      <w:ind w:left="880"/>
      <w:jc w:val="left"/>
    </w:pPr>
    <w:rPr>
      <w:rFonts w:ascii="Century"/>
      <w:sz w:val="20"/>
      <w:szCs w:val="20"/>
    </w:rPr>
  </w:style>
  <w:style w:type="paragraph" w:styleId="7">
    <w:name w:val="toc 7"/>
    <w:basedOn w:val="a"/>
    <w:next w:val="a"/>
    <w:autoRedefine/>
    <w:uiPriority w:val="39"/>
    <w:unhideWhenUsed/>
    <w:rsid w:val="0059724A"/>
    <w:pPr>
      <w:tabs>
        <w:tab w:val="clear" w:pos="1288"/>
      </w:tabs>
      <w:ind w:left="1100"/>
      <w:jc w:val="left"/>
    </w:pPr>
    <w:rPr>
      <w:rFonts w:ascii="Century"/>
      <w:sz w:val="20"/>
      <w:szCs w:val="20"/>
    </w:rPr>
  </w:style>
  <w:style w:type="paragraph" w:styleId="8">
    <w:name w:val="toc 8"/>
    <w:basedOn w:val="a"/>
    <w:next w:val="a"/>
    <w:autoRedefine/>
    <w:uiPriority w:val="39"/>
    <w:unhideWhenUsed/>
    <w:rsid w:val="0059724A"/>
    <w:pPr>
      <w:tabs>
        <w:tab w:val="clear" w:pos="1288"/>
      </w:tabs>
      <w:ind w:left="1320"/>
      <w:jc w:val="left"/>
    </w:pPr>
    <w:rPr>
      <w:rFonts w:ascii="Century"/>
      <w:sz w:val="20"/>
      <w:szCs w:val="20"/>
    </w:rPr>
  </w:style>
  <w:style w:type="paragraph" w:styleId="9">
    <w:name w:val="toc 9"/>
    <w:basedOn w:val="a"/>
    <w:next w:val="a"/>
    <w:autoRedefine/>
    <w:uiPriority w:val="39"/>
    <w:unhideWhenUsed/>
    <w:rsid w:val="0059724A"/>
    <w:pPr>
      <w:tabs>
        <w:tab w:val="clear" w:pos="1288"/>
      </w:tabs>
      <w:ind w:left="1540"/>
      <w:jc w:val="left"/>
    </w:pPr>
    <w:rPr>
      <w:rFonts w:ascii="Century"/>
      <w:sz w:val="20"/>
      <w:szCs w:val="20"/>
    </w:rPr>
  </w:style>
  <w:style w:type="paragraph" w:styleId="ae">
    <w:name w:val="TOC Heading"/>
    <w:basedOn w:val="1"/>
    <w:next w:val="a"/>
    <w:uiPriority w:val="39"/>
    <w:semiHidden/>
    <w:unhideWhenUsed/>
    <w:qFormat/>
    <w:rsid w:val="00C20ACB"/>
    <w:pPr>
      <w:keepNext/>
      <w:keepLines/>
      <w:widowControl/>
      <w:tabs>
        <w:tab w:val="clear" w:pos="1288"/>
      </w:tabs>
      <w:spacing w:before="480" w:line="276" w:lineRule="auto"/>
      <w:jc w:val="left"/>
      <w:outlineLvl w:val="9"/>
    </w:pPr>
    <w:rPr>
      <w:rFonts w:ascii="Arial" w:eastAsia="ＭＳ ゴシック" w:hAnsi="Arial"/>
      <w:b/>
      <w:bCs/>
      <w:color w:val="365F91"/>
      <w:kern w:val="0"/>
      <w:sz w:val="28"/>
      <w:szCs w:val="28"/>
    </w:rPr>
  </w:style>
  <w:style w:type="character" w:customStyle="1" w:styleId="40">
    <w:name w:val="見出し 4 (文字)"/>
    <w:link w:val="4"/>
    <w:uiPriority w:val="9"/>
    <w:rsid w:val="0057686D"/>
    <w:rPr>
      <w:rFonts w:ascii="HG丸ｺﾞｼｯｸM-PRO" w:eastAsia="HG丸ｺﾞｼｯｸM-PRO"/>
      <w:b/>
      <w:bCs/>
      <w:kern w:val="2"/>
      <w:sz w:val="22"/>
      <w:szCs w:val="22"/>
    </w:rPr>
  </w:style>
  <w:style w:type="character" w:styleId="af">
    <w:name w:val="Unresolved Mention"/>
    <w:basedOn w:val="a0"/>
    <w:uiPriority w:val="99"/>
    <w:semiHidden/>
    <w:unhideWhenUsed/>
    <w:rsid w:val="00E4210D"/>
    <w:rPr>
      <w:color w:val="605E5C"/>
      <w:shd w:val="clear" w:color="auto" w:fill="E1DFDD"/>
    </w:rPr>
  </w:style>
  <w:style w:type="paragraph" w:styleId="af0">
    <w:name w:val="endnote text"/>
    <w:basedOn w:val="a"/>
    <w:link w:val="af1"/>
    <w:uiPriority w:val="99"/>
    <w:semiHidden/>
    <w:unhideWhenUsed/>
    <w:rsid w:val="00213F0D"/>
    <w:pPr>
      <w:snapToGrid w:val="0"/>
      <w:jc w:val="left"/>
    </w:pPr>
  </w:style>
  <w:style w:type="character" w:customStyle="1" w:styleId="af1">
    <w:name w:val="文末脚注文字列 (文字)"/>
    <w:basedOn w:val="a0"/>
    <w:link w:val="af0"/>
    <w:uiPriority w:val="99"/>
    <w:semiHidden/>
    <w:rsid w:val="00213F0D"/>
    <w:rPr>
      <w:rFonts w:ascii="HG丸ｺﾞｼｯｸM-PRO" w:eastAsia="HG丸ｺﾞｼｯｸM-PRO"/>
      <w:kern w:val="2"/>
      <w:sz w:val="22"/>
      <w:szCs w:val="22"/>
    </w:rPr>
  </w:style>
  <w:style w:type="character" w:styleId="af2">
    <w:name w:val="endnote reference"/>
    <w:basedOn w:val="a0"/>
    <w:uiPriority w:val="99"/>
    <w:semiHidden/>
    <w:unhideWhenUsed/>
    <w:rsid w:val="00213F0D"/>
    <w:rPr>
      <w:vertAlign w:val="superscript"/>
    </w:rPr>
  </w:style>
  <w:style w:type="paragraph" w:styleId="af3">
    <w:name w:val="List Paragraph"/>
    <w:basedOn w:val="a"/>
    <w:uiPriority w:val="34"/>
    <w:qFormat/>
    <w:rsid w:val="00FA13D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985588">
      <w:bodyDiv w:val="1"/>
      <w:marLeft w:val="0"/>
      <w:marRight w:val="0"/>
      <w:marTop w:val="0"/>
      <w:marBottom w:val="0"/>
      <w:divBdr>
        <w:top w:val="none" w:sz="0" w:space="0" w:color="auto"/>
        <w:left w:val="none" w:sz="0" w:space="0" w:color="auto"/>
        <w:bottom w:val="none" w:sz="0" w:space="0" w:color="auto"/>
        <w:right w:val="none" w:sz="0" w:space="0" w:color="auto"/>
      </w:divBdr>
    </w:div>
    <w:div w:id="411203348">
      <w:bodyDiv w:val="1"/>
      <w:marLeft w:val="0"/>
      <w:marRight w:val="0"/>
      <w:marTop w:val="0"/>
      <w:marBottom w:val="0"/>
      <w:divBdr>
        <w:top w:val="none" w:sz="0" w:space="0" w:color="auto"/>
        <w:left w:val="none" w:sz="0" w:space="0" w:color="auto"/>
        <w:bottom w:val="none" w:sz="0" w:space="0" w:color="auto"/>
        <w:right w:val="none" w:sz="0" w:space="0" w:color="auto"/>
      </w:divBdr>
    </w:div>
    <w:div w:id="98088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kotobank.jp/word/%E6%A4%9C%E6%9F%BB" TargetMode="External"/><Relationship Id="rId26" Type="http://schemas.openxmlformats.org/officeDocument/2006/relationships/hyperlink" Target="http://www.kantei.go.jp/jp/singi/it2/nextg/index.html"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yperlink" Target="http://kotobank.jp/word/%E7%A4%BE%E4%BC%9A%E4%BF%9D%E9%99%BA" TargetMode="External"/><Relationship Id="rId34" Type="http://schemas.openxmlformats.org/officeDocument/2006/relationships/hyperlink" Target="https://kotobank.jp/word/%E4%B8%8B%E9%99%90-43958" TargetMode="External"/><Relationship Id="rId42"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kotobank.jp/word/%E6%89%8B%E8%A1%93" TargetMode="External"/><Relationship Id="rId25" Type="http://schemas.openxmlformats.org/officeDocument/2006/relationships/image" Target="media/image11.png"/><Relationship Id="rId33" Type="http://schemas.openxmlformats.org/officeDocument/2006/relationships/hyperlink" Target="https://kotobank.jp/word/%E6%9C%80%E4%BD%8E%E5%88%B6%E9%99%90%E4%BE%A1%E6%A0%BC-688781" TargetMode="External"/><Relationship Id="rId38" Type="http://schemas.openxmlformats.org/officeDocument/2006/relationships/image" Target="media/image1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kotobank.jp/word/%E4%B8%AD%E5%A4%AE" TargetMode="External"/><Relationship Id="rId29" Type="http://schemas.openxmlformats.org/officeDocument/2006/relationships/image" Target="media/image14.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6.emf"/><Relationship Id="rId37" Type="http://schemas.openxmlformats.org/officeDocument/2006/relationships/image" Target="media/image18.jpeg"/><Relationship Id="rId40" Type="http://schemas.openxmlformats.org/officeDocument/2006/relationships/image" Target="media/image21.jpg"/><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hyperlink" Target="http://kotobank.jp/word/%E5%85%AC%E5%AE%9A%E4%BE%A1%E6%A0%BC" TargetMode="External"/><Relationship Id="rId31" Type="http://schemas.microsoft.com/office/2007/relationships/hdphoto" Target="media/hdphoto2.wdp"/><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kotobank.jp/word/%E5%8D%94%E8%AD%B0" TargetMode="External"/><Relationship Id="rId27" Type="http://schemas.openxmlformats.org/officeDocument/2006/relationships/image" Target="media/image12.wmf"/><Relationship Id="rId30" Type="http://schemas.openxmlformats.org/officeDocument/2006/relationships/image" Target="media/image15.png"/><Relationship Id="rId35" Type="http://schemas.openxmlformats.org/officeDocument/2006/relationships/hyperlink" Target="https://kotobank.jp/word/%E5%A4%B1%E6%A0%BC-521119" TargetMode="External"/><Relationship Id="rId43" Type="http://schemas.openxmlformats.org/officeDocument/2006/relationships/image" Target="media/image2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00BA2-F020-4BB7-85F3-8C94C2818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1611</TotalTime>
  <Pages>1</Pages>
  <Words>4312</Words>
  <Characters>24583</Characters>
  <Application>Microsoft Office Word</Application>
  <DocSecurity>0</DocSecurity>
  <Lines>204</Lines>
  <Paragraphs>57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28838</CharactersWithSpaces>
  <SharedDoc>false</SharedDoc>
  <HLinks>
    <vt:vector size="144" baseType="variant">
      <vt:variant>
        <vt:i4>4522071</vt:i4>
      </vt:variant>
      <vt:variant>
        <vt:i4>93</vt:i4>
      </vt:variant>
      <vt:variant>
        <vt:i4>0</vt:i4>
      </vt:variant>
      <vt:variant>
        <vt:i4>5</vt:i4>
      </vt:variant>
      <vt:variant>
        <vt:lpwstr>javascript:;</vt:lpwstr>
      </vt:variant>
      <vt:variant>
        <vt:lpwstr/>
      </vt:variant>
      <vt:variant>
        <vt:i4>3670066</vt:i4>
      </vt:variant>
      <vt:variant>
        <vt:i4>90</vt:i4>
      </vt:variant>
      <vt:variant>
        <vt:i4>0</vt:i4>
      </vt:variant>
      <vt:variant>
        <vt:i4>5</vt:i4>
      </vt:variant>
      <vt:variant>
        <vt:lpwstr>http://kotobank.jp/word/%E5%8D%94%E8%AD%B0</vt:lpwstr>
      </vt:variant>
      <vt:variant>
        <vt:lpwstr/>
      </vt:variant>
      <vt:variant>
        <vt:i4>1245261</vt:i4>
      </vt:variant>
      <vt:variant>
        <vt:i4>87</vt:i4>
      </vt:variant>
      <vt:variant>
        <vt:i4>0</vt:i4>
      </vt:variant>
      <vt:variant>
        <vt:i4>5</vt:i4>
      </vt:variant>
      <vt:variant>
        <vt:lpwstr>http://kotobank.jp/word/%E7%A4%BE%E4%BC%9A%E4%BF%9D%E9%99%BA</vt:lpwstr>
      </vt:variant>
      <vt:variant>
        <vt:lpwstr/>
      </vt:variant>
      <vt:variant>
        <vt:i4>6553706</vt:i4>
      </vt:variant>
      <vt:variant>
        <vt:i4>84</vt:i4>
      </vt:variant>
      <vt:variant>
        <vt:i4>0</vt:i4>
      </vt:variant>
      <vt:variant>
        <vt:i4>5</vt:i4>
      </vt:variant>
      <vt:variant>
        <vt:lpwstr>http://kotobank.jp/word/%E4%B8%AD%E5%A4%AE</vt:lpwstr>
      </vt:variant>
      <vt:variant>
        <vt:lpwstr/>
      </vt:variant>
      <vt:variant>
        <vt:i4>1900618</vt:i4>
      </vt:variant>
      <vt:variant>
        <vt:i4>81</vt:i4>
      </vt:variant>
      <vt:variant>
        <vt:i4>0</vt:i4>
      </vt:variant>
      <vt:variant>
        <vt:i4>5</vt:i4>
      </vt:variant>
      <vt:variant>
        <vt:lpwstr>http://kotobank.jp/word/%E5%85%AC%E5%AE%9A%E4%BE%A1%E6%A0%BC</vt:lpwstr>
      </vt:variant>
      <vt:variant>
        <vt:lpwstr/>
      </vt:variant>
      <vt:variant>
        <vt:i4>7077949</vt:i4>
      </vt:variant>
      <vt:variant>
        <vt:i4>78</vt:i4>
      </vt:variant>
      <vt:variant>
        <vt:i4>0</vt:i4>
      </vt:variant>
      <vt:variant>
        <vt:i4>5</vt:i4>
      </vt:variant>
      <vt:variant>
        <vt:lpwstr>http://kotobank.jp/word/%E6%A4%9C%E6%9F%BB</vt:lpwstr>
      </vt:variant>
      <vt:variant>
        <vt:lpwstr/>
      </vt:variant>
      <vt:variant>
        <vt:i4>6750313</vt:i4>
      </vt:variant>
      <vt:variant>
        <vt:i4>75</vt:i4>
      </vt:variant>
      <vt:variant>
        <vt:i4>0</vt:i4>
      </vt:variant>
      <vt:variant>
        <vt:i4>5</vt:i4>
      </vt:variant>
      <vt:variant>
        <vt:lpwstr>http://kotobank.jp/word/%E6%89%8B%E8%A1%93</vt:lpwstr>
      </vt:variant>
      <vt:variant>
        <vt:lpwstr/>
      </vt:variant>
      <vt:variant>
        <vt:i4>6684771</vt:i4>
      </vt:variant>
      <vt:variant>
        <vt:i4>72</vt:i4>
      </vt:variant>
      <vt:variant>
        <vt:i4>0</vt:i4>
      </vt:variant>
      <vt:variant>
        <vt:i4>5</vt:i4>
      </vt:variant>
      <vt:variant>
        <vt:lpwstr>http://www.asahi.com/topics/word/%E3%83%84%E3%82%A4%E3%83%83%E3%82%BF%E3%83%BC.html</vt:lpwstr>
      </vt:variant>
      <vt:variant>
        <vt:lpwstr/>
      </vt:variant>
      <vt:variant>
        <vt:i4>4587537</vt:i4>
      </vt:variant>
      <vt:variant>
        <vt:i4>69</vt:i4>
      </vt:variant>
      <vt:variant>
        <vt:i4>0</vt:i4>
      </vt:variant>
      <vt:variant>
        <vt:i4>5</vt:i4>
      </vt:variant>
      <vt:variant>
        <vt:lpwstr>http://www.asahi.com/topics/word/%E7%AC%A0%E9%96%93%E5%B8%82.html</vt:lpwstr>
      </vt:variant>
      <vt:variant>
        <vt:lpwstr/>
      </vt:variant>
      <vt:variant>
        <vt:i4>6684771</vt:i4>
      </vt:variant>
      <vt:variant>
        <vt:i4>66</vt:i4>
      </vt:variant>
      <vt:variant>
        <vt:i4>0</vt:i4>
      </vt:variant>
      <vt:variant>
        <vt:i4>5</vt:i4>
      </vt:variant>
      <vt:variant>
        <vt:lpwstr>http://www.asahi.com/topics/word/%E3%83%84%E3%82%A4%E3%83%83%E3%82%BF%E3%83%BC.html</vt:lpwstr>
      </vt:variant>
      <vt:variant>
        <vt:lpwstr/>
      </vt:variant>
      <vt:variant>
        <vt:i4>4587537</vt:i4>
      </vt:variant>
      <vt:variant>
        <vt:i4>63</vt:i4>
      </vt:variant>
      <vt:variant>
        <vt:i4>0</vt:i4>
      </vt:variant>
      <vt:variant>
        <vt:i4>5</vt:i4>
      </vt:variant>
      <vt:variant>
        <vt:lpwstr>http://www.asahi.com/topics/word/%E7%AC%A0%E9%96%93%E5%B8%82.html</vt:lpwstr>
      </vt:variant>
      <vt:variant>
        <vt:lpwstr/>
      </vt:variant>
      <vt:variant>
        <vt:i4>7274546</vt:i4>
      </vt:variant>
      <vt:variant>
        <vt:i4>60</vt:i4>
      </vt:variant>
      <vt:variant>
        <vt:i4>0</vt:i4>
      </vt:variant>
      <vt:variant>
        <vt:i4>5</vt:i4>
      </vt:variant>
      <vt:variant>
        <vt:lpwstr>http://kotobank.jp/word/%E4%B8%80%E8%88%AC</vt:lpwstr>
      </vt:variant>
      <vt:variant>
        <vt:lpwstr/>
      </vt:variant>
      <vt:variant>
        <vt:i4>8323179</vt:i4>
      </vt:variant>
      <vt:variant>
        <vt:i4>57</vt:i4>
      </vt:variant>
      <vt:variant>
        <vt:i4>0</vt:i4>
      </vt:variant>
      <vt:variant>
        <vt:i4>5</vt:i4>
      </vt:variant>
      <vt:variant>
        <vt:lpwstr>http://kotobank.jp/word/%E3%83%87%E3%83%BC%E3%82%BF</vt:lpwstr>
      </vt:variant>
      <vt:variant>
        <vt:lpwstr/>
      </vt:variant>
      <vt:variant>
        <vt:i4>6488172</vt:i4>
      </vt:variant>
      <vt:variant>
        <vt:i4>54</vt:i4>
      </vt:variant>
      <vt:variant>
        <vt:i4>0</vt:i4>
      </vt:variant>
      <vt:variant>
        <vt:i4>5</vt:i4>
      </vt:variant>
      <vt:variant>
        <vt:lpwstr>http://kotobank.jp/word/%E5%88%A9%E7%94%A8</vt:lpwstr>
      </vt:variant>
      <vt:variant>
        <vt:lpwstr/>
      </vt:variant>
      <vt:variant>
        <vt:i4>6291564</vt:i4>
      </vt:variant>
      <vt:variant>
        <vt:i4>51</vt:i4>
      </vt:variant>
      <vt:variant>
        <vt:i4>0</vt:i4>
      </vt:variant>
      <vt:variant>
        <vt:i4>5</vt:i4>
      </vt:variant>
      <vt:variant>
        <vt:lpwstr>http://kotobank.jp/word/%E5%A0%B4%E6%89%80</vt:lpwstr>
      </vt:variant>
      <vt:variant>
        <vt:lpwstr/>
      </vt:variant>
      <vt:variant>
        <vt:i4>2556002</vt:i4>
      </vt:variant>
      <vt:variant>
        <vt:i4>48</vt:i4>
      </vt:variant>
      <vt:variant>
        <vt:i4>0</vt:i4>
      </vt:variant>
      <vt:variant>
        <vt:i4>5</vt:i4>
      </vt:variant>
      <vt:variant>
        <vt:lpwstr>http://kotobank.jp/word/%E5%AE%98%E5%85%AC%E5%BA%81</vt:lpwstr>
      </vt:variant>
      <vt:variant>
        <vt:lpwstr/>
      </vt:variant>
      <vt:variant>
        <vt:i4>1376310</vt:i4>
      </vt:variant>
      <vt:variant>
        <vt:i4>41</vt:i4>
      </vt:variant>
      <vt:variant>
        <vt:i4>0</vt:i4>
      </vt:variant>
      <vt:variant>
        <vt:i4>5</vt:i4>
      </vt:variant>
      <vt:variant>
        <vt:lpwstr/>
      </vt:variant>
      <vt:variant>
        <vt:lpwstr>_Toc399997559</vt:lpwstr>
      </vt:variant>
      <vt:variant>
        <vt:i4>1376310</vt:i4>
      </vt:variant>
      <vt:variant>
        <vt:i4>35</vt:i4>
      </vt:variant>
      <vt:variant>
        <vt:i4>0</vt:i4>
      </vt:variant>
      <vt:variant>
        <vt:i4>5</vt:i4>
      </vt:variant>
      <vt:variant>
        <vt:lpwstr/>
      </vt:variant>
      <vt:variant>
        <vt:lpwstr>_Toc399997558</vt:lpwstr>
      </vt:variant>
      <vt:variant>
        <vt:i4>1376310</vt:i4>
      </vt:variant>
      <vt:variant>
        <vt:i4>29</vt:i4>
      </vt:variant>
      <vt:variant>
        <vt:i4>0</vt:i4>
      </vt:variant>
      <vt:variant>
        <vt:i4>5</vt:i4>
      </vt:variant>
      <vt:variant>
        <vt:lpwstr/>
      </vt:variant>
      <vt:variant>
        <vt:lpwstr>_Toc399997557</vt:lpwstr>
      </vt:variant>
      <vt:variant>
        <vt:i4>1376310</vt:i4>
      </vt:variant>
      <vt:variant>
        <vt:i4>23</vt:i4>
      </vt:variant>
      <vt:variant>
        <vt:i4>0</vt:i4>
      </vt:variant>
      <vt:variant>
        <vt:i4>5</vt:i4>
      </vt:variant>
      <vt:variant>
        <vt:lpwstr/>
      </vt:variant>
      <vt:variant>
        <vt:lpwstr>_Toc399997556</vt:lpwstr>
      </vt:variant>
      <vt:variant>
        <vt:i4>1376310</vt:i4>
      </vt:variant>
      <vt:variant>
        <vt:i4>17</vt:i4>
      </vt:variant>
      <vt:variant>
        <vt:i4>0</vt:i4>
      </vt:variant>
      <vt:variant>
        <vt:i4>5</vt:i4>
      </vt:variant>
      <vt:variant>
        <vt:lpwstr/>
      </vt:variant>
      <vt:variant>
        <vt:lpwstr>_Toc399997555</vt:lpwstr>
      </vt:variant>
      <vt:variant>
        <vt:i4>1376310</vt:i4>
      </vt:variant>
      <vt:variant>
        <vt:i4>11</vt:i4>
      </vt:variant>
      <vt:variant>
        <vt:i4>0</vt:i4>
      </vt:variant>
      <vt:variant>
        <vt:i4>5</vt:i4>
      </vt:variant>
      <vt:variant>
        <vt:lpwstr/>
      </vt:variant>
      <vt:variant>
        <vt:lpwstr>_Toc399997554</vt:lpwstr>
      </vt:variant>
      <vt:variant>
        <vt:i4>1376310</vt:i4>
      </vt:variant>
      <vt:variant>
        <vt:i4>5</vt:i4>
      </vt:variant>
      <vt:variant>
        <vt:i4>0</vt:i4>
      </vt:variant>
      <vt:variant>
        <vt:i4>5</vt:i4>
      </vt:variant>
      <vt:variant>
        <vt:lpwstr/>
      </vt:variant>
      <vt:variant>
        <vt:lpwstr>_Toc399997553</vt:lpwstr>
      </vt:variant>
      <vt:variant>
        <vt:i4>1572946</vt:i4>
      </vt:variant>
      <vt:variant>
        <vt:i4>0</vt:i4>
      </vt:variant>
      <vt:variant>
        <vt:i4>0</vt:i4>
      </vt:variant>
      <vt:variant>
        <vt:i4>5</vt:i4>
      </vt:variant>
      <vt:variant>
        <vt:lpwstr>http://www.amazon.co.jp/dp/4121022823?ie=UTF8&amp;tag=jbpress.ismedia-22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Toshio Ishimatsu</dc:creator>
  <cp:lastModifiedBy>石松 俊雄</cp:lastModifiedBy>
  <cp:revision>24</cp:revision>
  <cp:lastPrinted>2018-08-20T07:17:00Z</cp:lastPrinted>
  <dcterms:created xsi:type="dcterms:W3CDTF">2018-08-10T14:38:00Z</dcterms:created>
  <dcterms:modified xsi:type="dcterms:W3CDTF">2018-08-20T07:17:00Z</dcterms:modified>
</cp:coreProperties>
</file>